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955679C" w:rsidR="0012209D" w:rsidRDefault="00555F49" w:rsidP="00555F49">
            <w:r>
              <w:t>08/09/2015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7"/>
        <w:gridCol w:w="4551"/>
        <w:gridCol w:w="707"/>
        <w:gridCol w:w="1872"/>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E8EA6AF" w:rsidR="0012209D" w:rsidRPr="00447FD8" w:rsidRDefault="00555F49" w:rsidP="00321CAA">
            <w:pPr>
              <w:rPr>
                <w:b/>
                <w:bCs/>
              </w:rPr>
            </w:pPr>
            <w:r>
              <w:rPr>
                <w:b/>
                <w:bCs/>
              </w:rPr>
              <w:t>Video Producer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506915BE" w:rsidR="0012209D" w:rsidRDefault="00555F49" w:rsidP="00321CAA">
            <w:r>
              <w:t>Mission Employable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19D739D" w:rsidR="00746AEB" w:rsidRDefault="00555F49" w:rsidP="00321CAA">
            <w:r>
              <w:t>Humanities</w:t>
            </w:r>
          </w:p>
        </w:tc>
      </w:tr>
      <w:tr w:rsidR="0012209D" w14:paraId="15BF087A" w14:textId="77777777" w:rsidTr="00E00D83">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7142239" w:rsidR="0012209D" w:rsidRDefault="00E00D83" w:rsidP="00FF246F">
            <w:r>
              <w:t>Management, Spe</w:t>
            </w:r>
            <w:r w:rsidR="00555F49">
              <w:t xml:space="preserve">cialist and Administrative </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6C6A3B81" w:rsidR="0012209D" w:rsidRDefault="00EE13FB" w:rsidP="00321CAA">
            <w:r>
              <w:t>2b</w:t>
            </w:r>
            <w:r w:rsidR="00B9650E">
              <w:t xml:space="preserve"> -unpaid</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0423974" w:rsidR="0012209D" w:rsidRPr="005508A2" w:rsidRDefault="000211AC" w:rsidP="000211AC">
            <w:r>
              <w:t>Dr Eleanor Quince</w:t>
            </w:r>
            <w:r>
              <w:t>/</w:t>
            </w:r>
            <w:bookmarkStart w:id="0" w:name="_GoBack"/>
            <w:bookmarkEnd w:id="0"/>
            <w:r w:rsidR="00555F49">
              <w:t>Charlotte Medland</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70E7802" w:rsidR="0012209D" w:rsidRPr="005508A2" w:rsidRDefault="00D32BB4"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246F414" w:rsidR="0012209D" w:rsidRPr="005508A2" w:rsidRDefault="00D32BB4" w:rsidP="00D32BB4">
            <w:r>
              <w:t>Office-based/ (Avenue Campus)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DAAAA50" w14:textId="6E5B85D7" w:rsidR="00904F9E" w:rsidRDefault="001129C7" w:rsidP="007A2B62">
            <w:r>
              <w:t>Mission Employable is offering an e</w:t>
            </w:r>
            <w:r w:rsidR="00904F9E">
              <w:t xml:space="preserve">xciting new opportunity for a </w:t>
            </w:r>
            <w:r w:rsidR="007A2B62">
              <w:t>creative</w:t>
            </w:r>
            <w:r>
              <w:t xml:space="preserve"> Humanities’</w:t>
            </w:r>
            <w:r w:rsidR="00904F9E">
              <w:t xml:space="preserve"> student to become the team’s video producer. The role will require you to produce a var</w:t>
            </w:r>
            <w:r w:rsidR="007A2B62">
              <w:t xml:space="preserve">iety of innovative and creative </w:t>
            </w:r>
            <w:r w:rsidR="00904F9E">
              <w:t xml:space="preserve">short videos to promote the Mission Employable ethos and boost our engagement with current and prospective students on social media. You will be in charge of managing the Mission Employable YouTube Channel, regularly updating it to reflect our fast-growing initiative. </w:t>
            </w:r>
          </w:p>
          <w:p w14:paraId="41C2DB60" w14:textId="77777777" w:rsidR="00904F9E" w:rsidRDefault="00904F9E" w:rsidP="00904F9E"/>
          <w:p w14:paraId="2E70EC47" w14:textId="41C7586C" w:rsidR="0012209D" w:rsidRDefault="00904F9E" w:rsidP="00904F9E">
            <w:r>
              <w:t xml:space="preserve">You should be confident to both capture and edit material you film, using a range of software packages. You’ll need to possess both excellent interpersonal and teamwork skills, as well as time management skills in order to excel within this diverse position. </w:t>
            </w:r>
          </w:p>
          <w:p w14:paraId="15BF088B" w14:textId="324B96AF" w:rsidR="00555F49" w:rsidRDefault="00555F49" w:rsidP="00555F49"/>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0C44FF79" w14:textId="77777777" w:rsidR="0012209D" w:rsidRDefault="00555F49" w:rsidP="00321CAA">
            <w:r>
              <w:t>Audio Visual Production: including the creation of:</w:t>
            </w:r>
          </w:p>
          <w:p w14:paraId="7CB4A324" w14:textId="77777777" w:rsidR="00555F49" w:rsidRDefault="00555F49" w:rsidP="00321CAA">
            <w:r>
              <w:t>•Short videos of student led events – alumni panels, employer panels.</w:t>
            </w:r>
          </w:p>
          <w:p w14:paraId="64272125" w14:textId="77777777" w:rsidR="00555F49" w:rsidRDefault="00555F49" w:rsidP="00321CAA">
            <w:r>
              <w:t xml:space="preserve">•Student life videos – working with the peer mentoring co-ordinator to create a series of welcome and student life videos to support new students when they arrive. </w:t>
            </w:r>
          </w:p>
          <w:p w14:paraId="15BF0892" w14:textId="30A900D5" w:rsidR="00D32BB4" w:rsidRDefault="00D32BB4" w:rsidP="00D32BB4">
            <w:r>
              <w:t xml:space="preserve">•Videos promoting the different opportunities that can be found at Southampton which can enhance a student’s employment prospects. </w:t>
            </w:r>
          </w:p>
        </w:tc>
        <w:tc>
          <w:tcPr>
            <w:tcW w:w="1027" w:type="dxa"/>
          </w:tcPr>
          <w:p w14:paraId="15BF0893" w14:textId="18EDBC05" w:rsidR="0012209D" w:rsidRDefault="00601581" w:rsidP="00321CAA">
            <w:r>
              <w:t>60</w:t>
            </w:r>
            <w:r w:rsidR="00343D93">
              <w:t>%</w:t>
            </w:r>
          </w:p>
        </w:tc>
      </w:tr>
      <w:tr w:rsidR="0012209D" w14:paraId="15BF0898" w14:textId="77777777" w:rsidTr="00467596">
        <w:trPr>
          <w:cantSplit/>
        </w:trPr>
        <w:tc>
          <w:tcPr>
            <w:tcW w:w="606" w:type="dxa"/>
            <w:tcBorders>
              <w:right w:val="nil"/>
            </w:tcBorders>
          </w:tcPr>
          <w:p w14:paraId="15BF0895" w14:textId="38E39C6E" w:rsidR="0012209D" w:rsidRDefault="0012209D" w:rsidP="0012209D">
            <w:pPr>
              <w:pStyle w:val="ListParagraph"/>
              <w:numPr>
                <w:ilvl w:val="0"/>
                <w:numId w:val="17"/>
              </w:numPr>
            </w:pPr>
          </w:p>
        </w:tc>
        <w:tc>
          <w:tcPr>
            <w:tcW w:w="8118" w:type="dxa"/>
            <w:tcBorders>
              <w:left w:val="nil"/>
            </w:tcBorders>
          </w:tcPr>
          <w:p w14:paraId="15BF0896" w14:textId="029ED3CB" w:rsidR="0012209D" w:rsidRDefault="00601581" w:rsidP="00EE13FB">
            <w:r>
              <w:t>Managing the YouTube channel alongside the Employability Co-ordinator.</w:t>
            </w:r>
          </w:p>
        </w:tc>
        <w:tc>
          <w:tcPr>
            <w:tcW w:w="1027" w:type="dxa"/>
          </w:tcPr>
          <w:p w14:paraId="15BF0897" w14:textId="6DA61E85" w:rsidR="0012209D" w:rsidRDefault="00601581" w:rsidP="00321CAA">
            <w:r>
              <w:t>20</w:t>
            </w:r>
            <w:r w:rsidR="00343D93">
              <w:t>%</w:t>
            </w:r>
          </w:p>
        </w:tc>
      </w:tr>
      <w:tr w:rsidR="0012209D" w14:paraId="15BF089C" w14:textId="77777777" w:rsidTr="00467596">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3FAA4827" w:rsidR="0012209D" w:rsidRDefault="00601581" w:rsidP="00EE13FB">
            <w:r>
              <w:t>Work closely with the Mission Employable team to set-up guidelines for how we can regularly create videos to promote the ME ethos. This will include generating creative ideas for new content that will suit our YouTube channel.</w:t>
            </w:r>
          </w:p>
        </w:tc>
        <w:tc>
          <w:tcPr>
            <w:tcW w:w="1027" w:type="dxa"/>
          </w:tcPr>
          <w:p w14:paraId="15BF089B" w14:textId="0611A2FB" w:rsidR="0012209D" w:rsidRDefault="00601581" w:rsidP="00321CAA">
            <w:r>
              <w:t>10</w:t>
            </w:r>
            <w:r w:rsidR="00343D93">
              <w:t>%</w:t>
            </w:r>
          </w:p>
        </w:tc>
      </w:tr>
      <w:tr w:rsidR="000A2FFD" w14:paraId="6A8188BC" w14:textId="77777777" w:rsidTr="00467596">
        <w:trPr>
          <w:cantSplit/>
        </w:trPr>
        <w:tc>
          <w:tcPr>
            <w:tcW w:w="606" w:type="dxa"/>
            <w:tcBorders>
              <w:right w:val="nil"/>
            </w:tcBorders>
          </w:tcPr>
          <w:p w14:paraId="7753B749" w14:textId="77777777" w:rsidR="000A2FFD" w:rsidRDefault="000A2FFD" w:rsidP="0012209D">
            <w:pPr>
              <w:pStyle w:val="ListParagraph"/>
              <w:numPr>
                <w:ilvl w:val="0"/>
                <w:numId w:val="17"/>
              </w:numPr>
            </w:pPr>
          </w:p>
        </w:tc>
        <w:tc>
          <w:tcPr>
            <w:tcW w:w="8118" w:type="dxa"/>
            <w:tcBorders>
              <w:left w:val="nil"/>
            </w:tcBorders>
          </w:tcPr>
          <w:p w14:paraId="61AB6E0B" w14:textId="214AA560" w:rsidR="000A2FFD" w:rsidRDefault="000A2FFD" w:rsidP="00EE13FB">
            <w:r>
              <w:t>Work with the Employability Co-ordinator and the Mission Employable team to showcase these videos around our social media channels and website.</w:t>
            </w:r>
          </w:p>
        </w:tc>
        <w:tc>
          <w:tcPr>
            <w:tcW w:w="1027" w:type="dxa"/>
          </w:tcPr>
          <w:p w14:paraId="08A985E0" w14:textId="664BD405" w:rsidR="000A2FFD" w:rsidRDefault="00601581" w:rsidP="00321CAA">
            <w:r>
              <w:t>5%</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2DC9D513" w:rsidR="0012209D" w:rsidRDefault="00D32BB4" w:rsidP="00321CAA">
            <w:r>
              <w:t>Ensure that all work contributes to the Mission Employable brand.</w:t>
            </w:r>
          </w:p>
        </w:tc>
        <w:tc>
          <w:tcPr>
            <w:tcW w:w="1027" w:type="dxa"/>
          </w:tcPr>
          <w:p w14:paraId="15BF089F" w14:textId="4FFED80B" w:rsidR="0012209D" w:rsidRDefault="00601581"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EE4EEFF" w14:textId="59676EC6" w:rsidR="00467596" w:rsidRDefault="000A2FFD" w:rsidP="000A2FFD">
            <w:r>
              <w:t xml:space="preserve">You will work closely with the other members of the Mission Employable team, including the </w:t>
            </w:r>
            <w:r w:rsidR="001D7781">
              <w:t xml:space="preserve">Director of Employability, </w:t>
            </w:r>
            <w:r>
              <w:t xml:space="preserve">Employability Co-ordinator, Peer Mentoring Co-ordinator, Educational Development Co-ordinators and the Humanities’ Enterprise Champion. </w:t>
            </w:r>
          </w:p>
          <w:p w14:paraId="6FB17012" w14:textId="77777777" w:rsidR="000A2FFD" w:rsidRDefault="000A2FFD" w:rsidP="000A2FFD"/>
          <w:p w14:paraId="6A090CDC" w14:textId="613C17BC" w:rsidR="000A2FFD" w:rsidRDefault="000A2FFD" w:rsidP="000A2FFD">
            <w:r>
              <w:t>You will also work with our</w:t>
            </w:r>
            <w:r w:rsidR="001D7781">
              <w:t xml:space="preserve"> partner</w:t>
            </w:r>
            <w:r>
              <w:t>s in the Careers and Employability Service team as well as the Humanities’ Marketing team.</w:t>
            </w:r>
          </w:p>
          <w:p w14:paraId="15BF08B0" w14:textId="3ED8B9B6" w:rsidR="000A2FFD" w:rsidRDefault="000A2FFD" w:rsidP="000A2FFD"/>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15BF08B4" w14:textId="0C58EB74" w:rsidR="00013C10" w:rsidRPr="00013C10" w:rsidRDefault="00013C10" w:rsidP="00AE58A5">
      <w:pPr>
        <w:overflowPunct/>
        <w:autoSpaceDE/>
        <w:autoSpaceDN/>
        <w:adjustRightInd/>
        <w:spacing w:before="0" w:after="0"/>
        <w:textAlignment w:val="auto"/>
        <w:rPr>
          <w:b/>
          <w:bCs/>
          <w:sz w:val="22"/>
          <w:szCs w:val="24"/>
        </w:rPr>
      </w:pPr>
      <w:r w:rsidRPr="00013C10">
        <w:rPr>
          <w:b/>
          <w:bCs/>
          <w:sz w:val="22"/>
          <w:szCs w:val="24"/>
        </w:rPr>
        <w:t>PERSON SPECIFICATION</w:t>
      </w:r>
    </w:p>
    <w:p w14:paraId="15BF08B5" w14:textId="77777777" w:rsidR="00013C10" w:rsidRDefault="00013C10" w:rsidP="0012209D"/>
    <w:tbl>
      <w:tblPr>
        <w:tblStyle w:val="SUTable"/>
        <w:tblW w:w="10263" w:type="dxa"/>
        <w:tblLayout w:type="fixed"/>
        <w:tblLook w:val="04A0" w:firstRow="1" w:lastRow="0" w:firstColumn="1" w:lastColumn="0" w:noHBand="0" w:noVBand="1"/>
      </w:tblPr>
      <w:tblGrid>
        <w:gridCol w:w="4877"/>
        <w:gridCol w:w="1559"/>
        <w:gridCol w:w="1559"/>
        <w:gridCol w:w="2268"/>
      </w:tblGrid>
      <w:tr w:rsidR="00013C10" w14:paraId="15BF08BA" w14:textId="77777777" w:rsidTr="001129C7">
        <w:tc>
          <w:tcPr>
            <w:tcW w:w="487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1559"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1559"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2268"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1129C7">
        <w:trPr>
          <w:trHeight w:val="2508"/>
        </w:trPr>
        <w:tc>
          <w:tcPr>
            <w:tcW w:w="4877" w:type="dxa"/>
          </w:tcPr>
          <w:p w14:paraId="002C98E6" w14:textId="77777777" w:rsidR="00013C10" w:rsidRDefault="00013C10" w:rsidP="00321CAA">
            <w:r w:rsidRPr="00FD5B0E">
              <w:t xml:space="preserve">Qualifications, knowledge </w:t>
            </w:r>
            <w:r w:rsidR="00746AEB">
              <w:t>and</w:t>
            </w:r>
            <w:r w:rsidRPr="00FD5B0E">
              <w:t xml:space="preserve"> experience</w:t>
            </w:r>
          </w:p>
          <w:p w14:paraId="49F250FA" w14:textId="77777777" w:rsidR="000A2FFD" w:rsidRDefault="000A2FFD" w:rsidP="00321CAA"/>
          <w:p w14:paraId="201A7776" w14:textId="37F6F1FA" w:rsidR="000A2FFD" w:rsidRDefault="00AE58A5" w:rsidP="00321CAA">
            <w:r>
              <w:t>•</w:t>
            </w:r>
            <w:r w:rsidR="000A2FFD">
              <w:t>Student from the University of Southampton</w:t>
            </w:r>
          </w:p>
          <w:p w14:paraId="5D010BEB" w14:textId="77777777" w:rsidR="001129C7" w:rsidRDefault="001129C7" w:rsidP="00321CAA"/>
          <w:p w14:paraId="0C331289" w14:textId="1E5AD548" w:rsidR="001129C7" w:rsidRDefault="001129C7" w:rsidP="00321CAA">
            <w:r>
              <w:t>•Student within the Faculty of Humanities</w:t>
            </w:r>
          </w:p>
          <w:p w14:paraId="3265AA75" w14:textId="77777777" w:rsidR="00AE58A5" w:rsidRDefault="00AE58A5" w:rsidP="00321CAA"/>
          <w:p w14:paraId="3295966B" w14:textId="74920B98" w:rsidR="00AE58A5" w:rsidRDefault="00AE58A5" w:rsidP="00321CAA">
            <w:r>
              <w:t xml:space="preserve">•Camera skills at a level to correctly shoot digital video with good </w:t>
            </w:r>
            <w:r w:rsidR="00601581">
              <w:t>working knowledge of filming techniques</w:t>
            </w:r>
            <w:r>
              <w:t xml:space="preserve"> and audio requirements</w:t>
            </w:r>
          </w:p>
          <w:p w14:paraId="2FB85BD7" w14:textId="77777777" w:rsidR="00AE58A5" w:rsidRDefault="00AE58A5" w:rsidP="00321CAA"/>
          <w:p w14:paraId="21D3B723" w14:textId="5225895D" w:rsidR="00601581" w:rsidRDefault="00AE58A5" w:rsidP="00601581">
            <w:r>
              <w:t>•Non-linear editing skills and experience of software including Final Cut Pro or Adobe Premiere Pro</w:t>
            </w:r>
          </w:p>
          <w:p w14:paraId="099E7280" w14:textId="77777777" w:rsidR="00AE58A5" w:rsidRDefault="00AE58A5" w:rsidP="00321CAA"/>
          <w:p w14:paraId="1E9B5113" w14:textId="4781FEB3" w:rsidR="00AE58A5" w:rsidRDefault="00AE58A5" w:rsidP="00321CAA">
            <w:r>
              <w:t>•Experience of the principles of Mission Employable</w:t>
            </w:r>
          </w:p>
          <w:p w14:paraId="1115D935" w14:textId="77777777" w:rsidR="00AE58A5" w:rsidRDefault="00AE58A5" w:rsidP="00321CAA"/>
          <w:p w14:paraId="63E32F1F" w14:textId="77777777" w:rsidR="00AE58A5" w:rsidRDefault="00AE58A5" w:rsidP="00321CAA">
            <w:r>
              <w:t>•Experience of managing a creative channel (e.g. blog/ YouTube channel)</w:t>
            </w:r>
          </w:p>
          <w:p w14:paraId="1D93A7FB" w14:textId="77777777" w:rsidR="00AE58A5" w:rsidRDefault="00AE58A5" w:rsidP="00321CAA"/>
          <w:p w14:paraId="29954A4B" w14:textId="77777777" w:rsidR="00AE58A5" w:rsidRDefault="00AE58A5" w:rsidP="00321CAA">
            <w:r>
              <w:t>•Experience of working within a brand and delivering content to emphasise brand values and principles</w:t>
            </w:r>
          </w:p>
          <w:p w14:paraId="5F4FE42E" w14:textId="77777777" w:rsidR="00AE58A5" w:rsidRDefault="00AE58A5" w:rsidP="00321CAA"/>
          <w:p w14:paraId="15BF08BB" w14:textId="16F196C0" w:rsidR="00AE58A5" w:rsidRPr="00FD5B0E" w:rsidRDefault="00AE58A5" w:rsidP="00321CAA">
            <w:r>
              <w:t>•Experience of producing and integrating video into marketing channels and campaigns</w:t>
            </w:r>
          </w:p>
        </w:tc>
        <w:tc>
          <w:tcPr>
            <w:tcW w:w="1559" w:type="dxa"/>
          </w:tcPr>
          <w:p w14:paraId="1138696D" w14:textId="77777777" w:rsidR="00617FAD" w:rsidRDefault="000A2FFD" w:rsidP="000A2FFD">
            <w:pPr>
              <w:spacing w:after="90"/>
            </w:pPr>
            <w:r>
              <w:t xml:space="preserve"> </w:t>
            </w:r>
          </w:p>
          <w:p w14:paraId="3C313F15" w14:textId="77777777" w:rsidR="000A2FFD" w:rsidRDefault="000A2FFD" w:rsidP="000A2FFD">
            <w:pPr>
              <w:spacing w:after="90"/>
            </w:pPr>
          </w:p>
          <w:p w14:paraId="358CC24F" w14:textId="77777777" w:rsidR="000A2FFD" w:rsidRDefault="000A2FFD" w:rsidP="000A2FFD">
            <w:pPr>
              <w:spacing w:after="90"/>
            </w:pPr>
            <w:r>
              <w:sym w:font="Wingdings" w:char="F0FC"/>
            </w:r>
          </w:p>
          <w:p w14:paraId="74071C73" w14:textId="77777777" w:rsidR="001129C7" w:rsidRDefault="001129C7" w:rsidP="000A2FFD">
            <w:pPr>
              <w:spacing w:after="90"/>
            </w:pPr>
          </w:p>
          <w:p w14:paraId="15BF08BC" w14:textId="4FDB5A1E" w:rsidR="001129C7" w:rsidRDefault="001129C7" w:rsidP="000A2FFD">
            <w:pPr>
              <w:spacing w:after="90"/>
            </w:pPr>
            <w:r>
              <w:sym w:font="Wingdings" w:char="F0FC"/>
            </w:r>
          </w:p>
        </w:tc>
        <w:tc>
          <w:tcPr>
            <w:tcW w:w="1559" w:type="dxa"/>
          </w:tcPr>
          <w:p w14:paraId="45C8E1CE" w14:textId="77777777" w:rsidR="00D73BB9" w:rsidRDefault="00D73BB9" w:rsidP="00617FAD">
            <w:pPr>
              <w:spacing w:after="90"/>
            </w:pPr>
          </w:p>
          <w:p w14:paraId="468B7094" w14:textId="77777777" w:rsidR="00AE58A5" w:rsidRDefault="00AE58A5" w:rsidP="00617FAD">
            <w:pPr>
              <w:spacing w:after="90"/>
            </w:pPr>
          </w:p>
          <w:p w14:paraId="6E6AC850" w14:textId="77777777" w:rsidR="00AE58A5" w:rsidRDefault="00AE58A5" w:rsidP="00617FAD">
            <w:pPr>
              <w:spacing w:after="90"/>
            </w:pPr>
          </w:p>
          <w:p w14:paraId="11938A25" w14:textId="77777777" w:rsidR="00AE58A5" w:rsidRDefault="00AE58A5" w:rsidP="00617FAD">
            <w:pPr>
              <w:spacing w:after="90"/>
            </w:pPr>
          </w:p>
          <w:p w14:paraId="64276244" w14:textId="77777777" w:rsidR="00AE58A5" w:rsidRDefault="00AE58A5" w:rsidP="00617FAD">
            <w:pPr>
              <w:spacing w:after="90"/>
            </w:pPr>
          </w:p>
          <w:p w14:paraId="2D1D11C8" w14:textId="77777777" w:rsidR="001129C7" w:rsidRDefault="001129C7" w:rsidP="00617FAD">
            <w:pPr>
              <w:spacing w:after="90"/>
            </w:pPr>
          </w:p>
          <w:p w14:paraId="01D02895" w14:textId="77777777" w:rsidR="00AE58A5" w:rsidRDefault="00AE58A5" w:rsidP="00617FAD">
            <w:pPr>
              <w:spacing w:after="90"/>
            </w:pPr>
            <w:r>
              <w:sym w:font="Wingdings" w:char="F0FC"/>
            </w:r>
          </w:p>
          <w:p w14:paraId="29B18FFB" w14:textId="77777777" w:rsidR="00AE58A5" w:rsidRDefault="00AE58A5" w:rsidP="00617FAD">
            <w:pPr>
              <w:spacing w:after="90"/>
            </w:pPr>
          </w:p>
          <w:p w14:paraId="018B32B0" w14:textId="77777777" w:rsidR="001129C7" w:rsidRDefault="001129C7" w:rsidP="00617FAD">
            <w:pPr>
              <w:spacing w:after="90"/>
            </w:pPr>
          </w:p>
          <w:p w14:paraId="5C10B7D0" w14:textId="77777777" w:rsidR="00AE58A5" w:rsidRDefault="00AE58A5" w:rsidP="00617FAD">
            <w:pPr>
              <w:spacing w:after="90"/>
            </w:pPr>
            <w:r>
              <w:sym w:font="Wingdings" w:char="F0FC"/>
            </w:r>
          </w:p>
          <w:p w14:paraId="08687E02" w14:textId="77777777" w:rsidR="00AE58A5" w:rsidRDefault="00AE58A5" w:rsidP="00617FAD">
            <w:pPr>
              <w:spacing w:after="90"/>
            </w:pPr>
          </w:p>
          <w:p w14:paraId="6114E6BA" w14:textId="61B3D71B" w:rsidR="00AE58A5" w:rsidRDefault="00AE58A5" w:rsidP="00617FAD">
            <w:pPr>
              <w:spacing w:after="90"/>
            </w:pPr>
            <w:r>
              <w:sym w:font="Wingdings" w:char="F0FC"/>
            </w:r>
          </w:p>
          <w:p w14:paraId="79E45545" w14:textId="77777777" w:rsidR="00AE58A5" w:rsidRDefault="00AE58A5" w:rsidP="00617FAD">
            <w:pPr>
              <w:spacing w:after="90"/>
            </w:pPr>
          </w:p>
          <w:p w14:paraId="4D463D5C" w14:textId="77777777" w:rsidR="00AE58A5" w:rsidRDefault="00AE58A5" w:rsidP="00617FAD">
            <w:pPr>
              <w:spacing w:after="90"/>
            </w:pPr>
            <w:r>
              <w:sym w:font="Wingdings" w:char="F0FC"/>
            </w:r>
          </w:p>
          <w:p w14:paraId="1AACE151" w14:textId="77777777" w:rsidR="00AE58A5" w:rsidRDefault="00AE58A5" w:rsidP="00617FAD">
            <w:pPr>
              <w:spacing w:after="90"/>
            </w:pPr>
          </w:p>
          <w:p w14:paraId="754CB3AB" w14:textId="77777777" w:rsidR="00AE58A5" w:rsidRDefault="00AE58A5" w:rsidP="00617FAD">
            <w:pPr>
              <w:spacing w:after="90"/>
            </w:pPr>
          </w:p>
          <w:p w14:paraId="4D30F5A7" w14:textId="77777777" w:rsidR="00AE58A5" w:rsidRDefault="00AE58A5" w:rsidP="00617FAD">
            <w:pPr>
              <w:spacing w:after="90"/>
            </w:pPr>
            <w:r>
              <w:sym w:font="Wingdings" w:char="F0FC"/>
            </w:r>
          </w:p>
          <w:p w14:paraId="6A4CE075" w14:textId="77777777" w:rsidR="00AE58A5" w:rsidRDefault="00AE58A5" w:rsidP="00617FAD">
            <w:pPr>
              <w:spacing w:after="90"/>
            </w:pPr>
          </w:p>
          <w:p w14:paraId="224BCBB6" w14:textId="77777777" w:rsidR="00AE58A5" w:rsidRDefault="00AE58A5" w:rsidP="00617FAD">
            <w:pPr>
              <w:spacing w:after="90"/>
            </w:pPr>
          </w:p>
          <w:p w14:paraId="15BF08BD" w14:textId="50D2CB79" w:rsidR="00AE58A5" w:rsidRDefault="00AE58A5" w:rsidP="00617FAD">
            <w:pPr>
              <w:spacing w:after="90"/>
            </w:pPr>
            <w:r>
              <w:sym w:font="Wingdings" w:char="F0FC"/>
            </w:r>
          </w:p>
        </w:tc>
        <w:tc>
          <w:tcPr>
            <w:tcW w:w="2268" w:type="dxa"/>
          </w:tcPr>
          <w:p w14:paraId="78CF8437" w14:textId="77777777" w:rsidR="00013C10" w:rsidRDefault="00013C10" w:rsidP="00343D93">
            <w:pPr>
              <w:spacing w:after="90"/>
            </w:pPr>
          </w:p>
          <w:p w14:paraId="4C103B66" w14:textId="77777777" w:rsidR="00AE58A5" w:rsidRDefault="00AE58A5" w:rsidP="00343D93">
            <w:pPr>
              <w:spacing w:after="90"/>
            </w:pPr>
          </w:p>
          <w:p w14:paraId="7C48E507" w14:textId="77777777" w:rsidR="00AE58A5" w:rsidRDefault="00AE58A5" w:rsidP="00343D93">
            <w:pPr>
              <w:spacing w:after="90"/>
            </w:pPr>
            <w:r>
              <w:t>Application</w:t>
            </w:r>
          </w:p>
          <w:p w14:paraId="13872AF1" w14:textId="77777777" w:rsidR="00AE58A5" w:rsidRDefault="00AE58A5" w:rsidP="00343D93">
            <w:pPr>
              <w:spacing w:after="90"/>
            </w:pPr>
          </w:p>
          <w:p w14:paraId="43871A85" w14:textId="77777777" w:rsidR="00AE58A5" w:rsidRDefault="00AE58A5" w:rsidP="00343D93">
            <w:pPr>
              <w:spacing w:after="90"/>
            </w:pPr>
            <w:r>
              <w:t>Application</w:t>
            </w:r>
          </w:p>
          <w:p w14:paraId="7CA9056F" w14:textId="77777777" w:rsidR="00AE58A5" w:rsidRDefault="00AE58A5" w:rsidP="00343D93">
            <w:pPr>
              <w:spacing w:after="90"/>
            </w:pPr>
          </w:p>
          <w:p w14:paraId="791E99E2" w14:textId="53EE8C5A" w:rsidR="00AE58A5" w:rsidRDefault="00AE58A5" w:rsidP="00343D93">
            <w:pPr>
              <w:spacing w:after="90"/>
            </w:pPr>
            <w:r>
              <w:t>Application</w:t>
            </w:r>
            <w:r w:rsidR="001129C7">
              <w:t>/Interview</w:t>
            </w:r>
          </w:p>
          <w:p w14:paraId="4B500571" w14:textId="77777777" w:rsidR="00AE58A5" w:rsidRDefault="00AE58A5" w:rsidP="00343D93">
            <w:pPr>
              <w:spacing w:after="90"/>
            </w:pPr>
          </w:p>
          <w:p w14:paraId="57EDA9B3" w14:textId="77777777" w:rsidR="00AE58A5" w:rsidRDefault="00AE58A5" w:rsidP="00343D93">
            <w:pPr>
              <w:spacing w:after="90"/>
            </w:pPr>
          </w:p>
          <w:p w14:paraId="53941636" w14:textId="7324FBD1" w:rsidR="00AE58A5" w:rsidRDefault="00AE58A5" w:rsidP="00343D93">
            <w:pPr>
              <w:spacing w:after="90"/>
            </w:pPr>
            <w:r>
              <w:t>Interview</w:t>
            </w:r>
          </w:p>
          <w:p w14:paraId="26026D16" w14:textId="77777777" w:rsidR="00AE58A5" w:rsidRDefault="00AE58A5" w:rsidP="00343D93">
            <w:pPr>
              <w:spacing w:after="90"/>
            </w:pPr>
          </w:p>
          <w:p w14:paraId="0E2A4AFC" w14:textId="77777777" w:rsidR="00AE58A5" w:rsidRDefault="00AE58A5" w:rsidP="00343D93">
            <w:pPr>
              <w:spacing w:after="90"/>
            </w:pPr>
            <w:r>
              <w:t>Application/Interview</w:t>
            </w:r>
          </w:p>
          <w:p w14:paraId="078B5E0C" w14:textId="77777777" w:rsidR="00AE58A5" w:rsidRDefault="00AE58A5" w:rsidP="00343D93">
            <w:pPr>
              <w:spacing w:after="90"/>
            </w:pPr>
          </w:p>
          <w:p w14:paraId="41D4D04D" w14:textId="77777777" w:rsidR="00AE58A5" w:rsidRDefault="00AE58A5" w:rsidP="00343D93">
            <w:pPr>
              <w:spacing w:after="90"/>
            </w:pPr>
            <w:r>
              <w:t>Application/Interview</w:t>
            </w:r>
          </w:p>
          <w:p w14:paraId="1C47F0AB" w14:textId="77777777" w:rsidR="00AE58A5" w:rsidRDefault="00AE58A5" w:rsidP="00343D93">
            <w:pPr>
              <w:spacing w:after="90"/>
            </w:pPr>
          </w:p>
          <w:p w14:paraId="0EE889AB" w14:textId="77777777" w:rsidR="00AE58A5" w:rsidRDefault="00AE58A5" w:rsidP="00343D93">
            <w:pPr>
              <w:spacing w:after="90"/>
            </w:pPr>
          </w:p>
          <w:p w14:paraId="5424432F" w14:textId="77777777" w:rsidR="00AE58A5" w:rsidRDefault="00AE58A5" w:rsidP="00343D93">
            <w:pPr>
              <w:spacing w:after="90"/>
            </w:pPr>
            <w:r>
              <w:t>Application/Interview</w:t>
            </w:r>
          </w:p>
          <w:p w14:paraId="0E32333A" w14:textId="77777777" w:rsidR="001129C7" w:rsidRDefault="001129C7" w:rsidP="00343D93">
            <w:pPr>
              <w:spacing w:after="90"/>
            </w:pPr>
          </w:p>
          <w:p w14:paraId="36E3EC25" w14:textId="77777777" w:rsidR="001129C7" w:rsidRDefault="001129C7" w:rsidP="00343D93">
            <w:pPr>
              <w:spacing w:after="90"/>
            </w:pPr>
          </w:p>
          <w:p w14:paraId="15BF08BE" w14:textId="60E72A7F" w:rsidR="001129C7" w:rsidRDefault="001129C7" w:rsidP="00343D93">
            <w:pPr>
              <w:spacing w:after="90"/>
            </w:pPr>
            <w:r>
              <w:t>Application/Interview</w:t>
            </w:r>
          </w:p>
        </w:tc>
      </w:tr>
      <w:tr w:rsidR="00013C10" w14:paraId="15BF08C4" w14:textId="77777777" w:rsidTr="001129C7">
        <w:tc>
          <w:tcPr>
            <w:tcW w:w="4877" w:type="dxa"/>
          </w:tcPr>
          <w:p w14:paraId="5F6FF59B" w14:textId="77777777" w:rsidR="00013C10" w:rsidRDefault="00013C10" w:rsidP="00746AEB">
            <w:r w:rsidRPr="00FD5B0E">
              <w:t xml:space="preserve">Planning </w:t>
            </w:r>
            <w:r w:rsidR="00746AEB">
              <w:t>and</w:t>
            </w:r>
            <w:r w:rsidRPr="00FD5B0E">
              <w:t xml:space="preserve"> organising</w:t>
            </w:r>
          </w:p>
          <w:p w14:paraId="337C42E8" w14:textId="4C6DD9FF" w:rsidR="00B9650E" w:rsidRDefault="00681ABF" w:rsidP="00746AEB">
            <w:r>
              <w:t>•</w:t>
            </w:r>
            <w:r w:rsidR="00B9650E">
              <w:t>Great organisational and administrative skills</w:t>
            </w:r>
          </w:p>
          <w:p w14:paraId="411F9C9E" w14:textId="77777777" w:rsidR="00B9650E" w:rsidRDefault="00B9650E" w:rsidP="00746AEB"/>
          <w:p w14:paraId="270BB07E" w14:textId="77777777" w:rsidR="00B9650E" w:rsidRDefault="00B9650E" w:rsidP="00746AEB">
            <w:r>
              <w:lastRenderedPageBreak/>
              <w:t>•Must be highly organised, efficient and able to take projects through from beginning to end (with direction and support from Mission Employable team)</w:t>
            </w:r>
          </w:p>
          <w:p w14:paraId="067EA5D9" w14:textId="77777777" w:rsidR="00B9650E" w:rsidRDefault="00B9650E" w:rsidP="00746AEB"/>
          <w:p w14:paraId="0013EFAD" w14:textId="77777777" w:rsidR="00B9650E" w:rsidRDefault="00B9650E" w:rsidP="00746AEB">
            <w:r>
              <w:t>•Self-motivated and able to work independently when required</w:t>
            </w:r>
          </w:p>
          <w:p w14:paraId="17DE7ECA" w14:textId="77777777" w:rsidR="00B9650E" w:rsidRDefault="00B9650E" w:rsidP="00746AEB"/>
          <w:p w14:paraId="15BF08C0" w14:textId="1F4757DB" w:rsidR="00B9650E" w:rsidRPr="00FD5B0E" w:rsidRDefault="00B9650E" w:rsidP="00B9650E">
            <w:r>
              <w:t>•Ability to prioritise and meet tight deadlines. Able to work independently on multiple projects and manage time and workload effectively.</w:t>
            </w:r>
          </w:p>
        </w:tc>
        <w:tc>
          <w:tcPr>
            <w:tcW w:w="1559" w:type="dxa"/>
          </w:tcPr>
          <w:p w14:paraId="6EDEE9FC" w14:textId="77777777" w:rsidR="00D73BB9" w:rsidRDefault="00D73BB9" w:rsidP="00702D64">
            <w:pPr>
              <w:spacing w:after="90"/>
            </w:pPr>
          </w:p>
          <w:p w14:paraId="66133872" w14:textId="77777777" w:rsidR="00B9650E" w:rsidRDefault="00B9650E" w:rsidP="00702D64">
            <w:pPr>
              <w:spacing w:after="90"/>
            </w:pPr>
            <w:r>
              <w:sym w:font="Wingdings" w:char="F0FC"/>
            </w:r>
          </w:p>
          <w:p w14:paraId="0A695305" w14:textId="77777777" w:rsidR="00B9650E" w:rsidRDefault="00B9650E" w:rsidP="00702D64">
            <w:pPr>
              <w:spacing w:after="90"/>
            </w:pPr>
          </w:p>
          <w:p w14:paraId="63F15A8F" w14:textId="77777777" w:rsidR="00B9650E" w:rsidRDefault="00B9650E" w:rsidP="00702D64">
            <w:pPr>
              <w:spacing w:after="90"/>
            </w:pPr>
            <w:r>
              <w:sym w:font="Wingdings" w:char="F0FC"/>
            </w:r>
          </w:p>
          <w:p w14:paraId="3D2C1E0E" w14:textId="77777777" w:rsidR="00B9650E" w:rsidRDefault="00B9650E" w:rsidP="00702D64">
            <w:pPr>
              <w:spacing w:after="90"/>
            </w:pPr>
          </w:p>
          <w:p w14:paraId="17727038" w14:textId="77777777" w:rsidR="00B9650E" w:rsidRDefault="00B9650E" w:rsidP="00702D64">
            <w:pPr>
              <w:spacing w:after="90"/>
            </w:pPr>
            <w:r>
              <w:sym w:font="Wingdings" w:char="F0FC"/>
            </w:r>
          </w:p>
          <w:p w14:paraId="1C47D229" w14:textId="77777777" w:rsidR="00B9650E" w:rsidRDefault="00B9650E" w:rsidP="00702D64">
            <w:pPr>
              <w:spacing w:after="90"/>
            </w:pPr>
          </w:p>
          <w:p w14:paraId="2D50DC30" w14:textId="77777777" w:rsidR="00681ABF" w:rsidRDefault="00681ABF" w:rsidP="00702D64">
            <w:pPr>
              <w:spacing w:after="90"/>
            </w:pPr>
          </w:p>
          <w:p w14:paraId="15BF08C1" w14:textId="0A56431E" w:rsidR="00B9650E" w:rsidRDefault="00B9650E" w:rsidP="00702D64">
            <w:pPr>
              <w:spacing w:after="90"/>
            </w:pPr>
            <w:r>
              <w:sym w:font="Wingdings" w:char="F0FC"/>
            </w:r>
          </w:p>
        </w:tc>
        <w:tc>
          <w:tcPr>
            <w:tcW w:w="1559" w:type="dxa"/>
          </w:tcPr>
          <w:p w14:paraId="15BF08C2" w14:textId="69F51B40" w:rsidR="00013C10" w:rsidRDefault="00013C10" w:rsidP="00343D93">
            <w:pPr>
              <w:spacing w:after="90"/>
            </w:pPr>
          </w:p>
        </w:tc>
        <w:tc>
          <w:tcPr>
            <w:tcW w:w="2268" w:type="dxa"/>
          </w:tcPr>
          <w:p w14:paraId="78347BD9" w14:textId="77777777" w:rsidR="00013C10" w:rsidRDefault="00013C10" w:rsidP="00343D93">
            <w:pPr>
              <w:spacing w:after="90"/>
            </w:pPr>
          </w:p>
          <w:p w14:paraId="4BC66CBE" w14:textId="77777777" w:rsidR="00B9650E" w:rsidRDefault="00B9650E" w:rsidP="00343D93">
            <w:pPr>
              <w:spacing w:after="90"/>
            </w:pPr>
            <w:r>
              <w:t>Application/Interview</w:t>
            </w:r>
          </w:p>
          <w:p w14:paraId="164697B5" w14:textId="77777777" w:rsidR="00B9650E" w:rsidRDefault="00B9650E" w:rsidP="00343D93">
            <w:pPr>
              <w:spacing w:after="90"/>
            </w:pPr>
          </w:p>
          <w:p w14:paraId="4D320691" w14:textId="77777777" w:rsidR="00B9650E" w:rsidRDefault="00B9650E" w:rsidP="00343D93">
            <w:pPr>
              <w:spacing w:after="90"/>
            </w:pPr>
            <w:r>
              <w:t>Application/Interview</w:t>
            </w:r>
          </w:p>
          <w:p w14:paraId="1332C943" w14:textId="77777777" w:rsidR="00B9650E" w:rsidRDefault="00B9650E" w:rsidP="00343D93">
            <w:pPr>
              <w:spacing w:after="90"/>
            </w:pPr>
          </w:p>
          <w:p w14:paraId="2A598FAB" w14:textId="77777777" w:rsidR="00B9650E" w:rsidRDefault="00B9650E" w:rsidP="00343D93">
            <w:pPr>
              <w:spacing w:after="90"/>
            </w:pPr>
            <w:r>
              <w:t>Application/Interview</w:t>
            </w:r>
          </w:p>
          <w:p w14:paraId="48E96EAF" w14:textId="77777777" w:rsidR="00B9650E" w:rsidRDefault="00B9650E" w:rsidP="00343D93">
            <w:pPr>
              <w:spacing w:after="90"/>
            </w:pPr>
          </w:p>
          <w:p w14:paraId="121BDB08" w14:textId="77777777" w:rsidR="00681ABF" w:rsidRDefault="00681ABF" w:rsidP="00343D93">
            <w:pPr>
              <w:spacing w:after="90"/>
            </w:pPr>
          </w:p>
          <w:p w14:paraId="15BF08C3" w14:textId="3E480811" w:rsidR="00B9650E" w:rsidRDefault="00B9650E" w:rsidP="00343D93">
            <w:pPr>
              <w:spacing w:after="90"/>
            </w:pPr>
            <w:r>
              <w:t>Application/Interview</w:t>
            </w:r>
          </w:p>
        </w:tc>
      </w:tr>
      <w:tr w:rsidR="00013C10" w14:paraId="15BF08C9" w14:textId="77777777" w:rsidTr="001129C7">
        <w:tc>
          <w:tcPr>
            <w:tcW w:w="4877" w:type="dxa"/>
          </w:tcPr>
          <w:p w14:paraId="0F023AA3" w14:textId="77777777" w:rsidR="00013C10" w:rsidRDefault="00013C10" w:rsidP="00321CAA">
            <w:r w:rsidRPr="00FD5B0E">
              <w:lastRenderedPageBreak/>
              <w:t xml:space="preserve">Problem solving </w:t>
            </w:r>
            <w:r w:rsidR="00746AEB">
              <w:t>and</w:t>
            </w:r>
            <w:r w:rsidRPr="00FD5B0E">
              <w:t xml:space="preserve"> initiative</w:t>
            </w:r>
          </w:p>
          <w:p w14:paraId="15BF08C5" w14:textId="775B5935" w:rsidR="00B9650E" w:rsidRPr="00FD5B0E" w:rsidRDefault="00B9650E" w:rsidP="00321CAA">
            <w:r>
              <w:t>•Ability to analyse and solve problems by contributing positive, innovative and creative ideas.</w:t>
            </w:r>
          </w:p>
        </w:tc>
        <w:tc>
          <w:tcPr>
            <w:tcW w:w="1559" w:type="dxa"/>
          </w:tcPr>
          <w:p w14:paraId="067A3633" w14:textId="77777777" w:rsidR="00D73BB9" w:rsidRDefault="00D73BB9" w:rsidP="00D73BB9">
            <w:pPr>
              <w:spacing w:after="90"/>
            </w:pPr>
          </w:p>
          <w:p w14:paraId="15BF08C6" w14:textId="197E043E" w:rsidR="00B9650E" w:rsidRDefault="00B9650E" w:rsidP="00D73BB9">
            <w:pPr>
              <w:spacing w:after="90"/>
            </w:pPr>
            <w:r>
              <w:sym w:font="Wingdings" w:char="F0FC"/>
            </w:r>
          </w:p>
        </w:tc>
        <w:tc>
          <w:tcPr>
            <w:tcW w:w="1559" w:type="dxa"/>
          </w:tcPr>
          <w:p w14:paraId="15BF08C7" w14:textId="77777777" w:rsidR="00013C10" w:rsidRDefault="00013C10" w:rsidP="00343D93">
            <w:pPr>
              <w:spacing w:after="90"/>
            </w:pPr>
          </w:p>
        </w:tc>
        <w:tc>
          <w:tcPr>
            <w:tcW w:w="2268" w:type="dxa"/>
          </w:tcPr>
          <w:p w14:paraId="12757D77" w14:textId="77777777" w:rsidR="00013C10" w:rsidRDefault="00013C10" w:rsidP="00343D93">
            <w:pPr>
              <w:spacing w:after="90"/>
            </w:pPr>
          </w:p>
          <w:p w14:paraId="15BF08C8" w14:textId="2A0AF3CD" w:rsidR="00B9650E" w:rsidRDefault="001129C7" w:rsidP="00343D93">
            <w:pPr>
              <w:spacing w:after="90"/>
            </w:pPr>
            <w:r>
              <w:t>Application/I</w:t>
            </w:r>
            <w:r w:rsidR="00B9650E">
              <w:t>nterview</w:t>
            </w:r>
          </w:p>
        </w:tc>
      </w:tr>
      <w:tr w:rsidR="00013C10" w14:paraId="15BF08CE" w14:textId="77777777" w:rsidTr="001129C7">
        <w:tc>
          <w:tcPr>
            <w:tcW w:w="4877" w:type="dxa"/>
          </w:tcPr>
          <w:p w14:paraId="7F4A5824" w14:textId="77777777" w:rsidR="00013C10" w:rsidRDefault="00013C10" w:rsidP="00321CAA">
            <w:r w:rsidRPr="00FD5B0E">
              <w:t xml:space="preserve">Management </w:t>
            </w:r>
            <w:r w:rsidR="00746AEB">
              <w:t>and</w:t>
            </w:r>
            <w:r w:rsidRPr="00FD5B0E">
              <w:t xml:space="preserve"> teamwork</w:t>
            </w:r>
          </w:p>
          <w:p w14:paraId="6224649F" w14:textId="77777777" w:rsidR="00B9650E" w:rsidRDefault="00B9650E" w:rsidP="00321CAA"/>
          <w:p w14:paraId="4C421020" w14:textId="77777777" w:rsidR="00B9650E" w:rsidRDefault="00B9650E" w:rsidP="00321CAA">
            <w:r>
              <w:t>•Excellent people skills with a helpful and supportive attitude</w:t>
            </w:r>
          </w:p>
          <w:p w14:paraId="1D71849A" w14:textId="77777777" w:rsidR="00B9650E" w:rsidRDefault="00B9650E" w:rsidP="00321CAA"/>
          <w:p w14:paraId="37F29A4C" w14:textId="77777777" w:rsidR="00B9650E" w:rsidRDefault="00B9650E" w:rsidP="00321CAA">
            <w:r>
              <w:t>•Able to communicate own workload and priorities effectively to other colleagues</w:t>
            </w:r>
          </w:p>
          <w:p w14:paraId="711620D6" w14:textId="77777777" w:rsidR="00B9650E" w:rsidRDefault="00B9650E" w:rsidP="00321CAA"/>
          <w:p w14:paraId="15BF08CA" w14:textId="78F699AA" w:rsidR="00B9650E" w:rsidRPr="00FD5B0E" w:rsidRDefault="00B9650E" w:rsidP="00321CAA">
            <w:r>
              <w:t>•Strong customer service and relationship management skills</w:t>
            </w:r>
          </w:p>
        </w:tc>
        <w:tc>
          <w:tcPr>
            <w:tcW w:w="1559" w:type="dxa"/>
          </w:tcPr>
          <w:p w14:paraId="1D986BC5" w14:textId="77777777" w:rsidR="00617FAD" w:rsidRDefault="00617FAD" w:rsidP="00B9650E">
            <w:pPr>
              <w:spacing w:after="90"/>
            </w:pPr>
          </w:p>
          <w:p w14:paraId="7B6B30EA" w14:textId="77777777" w:rsidR="00B9650E" w:rsidRDefault="00B9650E" w:rsidP="00B9650E">
            <w:pPr>
              <w:spacing w:after="90"/>
            </w:pPr>
          </w:p>
          <w:p w14:paraId="203BE347" w14:textId="77777777" w:rsidR="00B9650E" w:rsidRDefault="00B9650E" w:rsidP="00B9650E">
            <w:pPr>
              <w:spacing w:after="90"/>
            </w:pPr>
            <w:r>
              <w:sym w:font="Wingdings" w:char="F0FC"/>
            </w:r>
          </w:p>
          <w:p w14:paraId="348AD011" w14:textId="77777777" w:rsidR="00B9650E" w:rsidRDefault="00B9650E" w:rsidP="00B9650E">
            <w:pPr>
              <w:spacing w:after="90"/>
            </w:pPr>
          </w:p>
          <w:p w14:paraId="4C5CFBA2" w14:textId="77777777" w:rsidR="00B9650E" w:rsidRDefault="00B9650E" w:rsidP="00B9650E">
            <w:pPr>
              <w:spacing w:after="90"/>
            </w:pPr>
          </w:p>
          <w:p w14:paraId="27720C90" w14:textId="77777777" w:rsidR="00B9650E" w:rsidRDefault="00B9650E" w:rsidP="00B9650E">
            <w:pPr>
              <w:spacing w:after="90"/>
            </w:pPr>
            <w:r>
              <w:sym w:font="Wingdings" w:char="F0FC"/>
            </w:r>
          </w:p>
          <w:p w14:paraId="5D58C940" w14:textId="77777777" w:rsidR="00B9650E" w:rsidRDefault="00B9650E" w:rsidP="00B9650E">
            <w:pPr>
              <w:spacing w:after="90"/>
            </w:pPr>
          </w:p>
          <w:p w14:paraId="15BF08CB" w14:textId="322D8D65" w:rsidR="00B9650E" w:rsidRDefault="00B9650E" w:rsidP="00B9650E">
            <w:pPr>
              <w:spacing w:after="90"/>
            </w:pPr>
            <w:r>
              <w:sym w:font="Wingdings" w:char="F0FC"/>
            </w:r>
          </w:p>
        </w:tc>
        <w:tc>
          <w:tcPr>
            <w:tcW w:w="1559" w:type="dxa"/>
          </w:tcPr>
          <w:p w14:paraId="15BF08CC" w14:textId="743814AD" w:rsidR="00013C10" w:rsidRDefault="00013C10" w:rsidP="00343D93">
            <w:pPr>
              <w:spacing w:after="90"/>
            </w:pPr>
          </w:p>
        </w:tc>
        <w:tc>
          <w:tcPr>
            <w:tcW w:w="2268" w:type="dxa"/>
          </w:tcPr>
          <w:p w14:paraId="7830E035" w14:textId="77777777" w:rsidR="00013C10" w:rsidRDefault="00013C10" w:rsidP="00343D93">
            <w:pPr>
              <w:spacing w:after="90"/>
            </w:pPr>
          </w:p>
          <w:p w14:paraId="06164F23" w14:textId="77777777" w:rsidR="00B9650E" w:rsidRDefault="00B9650E" w:rsidP="00343D93">
            <w:pPr>
              <w:spacing w:after="90"/>
            </w:pPr>
          </w:p>
          <w:p w14:paraId="5C0FAFD0" w14:textId="77777777" w:rsidR="00B9650E" w:rsidRDefault="00B9650E" w:rsidP="00343D93">
            <w:pPr>
              <w:spacing w:after="90"/>
            </w:pPr>
            <w:r>
              <w:t>Interview</w:t>
            </w:r>
          </w:p>
          <w:p w14:paraId="60D8A8E2" w14:textId="77777777" w:rsidR="00B9650E" w:rsidRDefault="00B9650E" w:rsidP="00343D93">
            <w:pPr>
              <w:spacing w:after="90"/>
            </w:pPr>
          </w:p>
          <w:p w14:paraId="72D3DCA3" w14:textId="77777777" w:rsidR="00B9650E" w:rsidRDefault="00B9650E" w:rsidP="00343D93">
            <w:pPr>
              <w:spacing w:after="90"/>
            </w:pPr>
          </w:p>
          <w:p w14:paraId="189619CF" w14:textId="77777777" w:rsidR="00B9650E" w:rsidRDefault="00B9650E" w:rsidP="00343D93">
            <w:pPr>
              <w:spacing w:after="90"/>
            </w:pPr>
            <w:r>
              <w:t>Interview</w:t>
            </w:r>
          </w:p>
          <w:p w14:paraId="5168E3EE" w14:textId="77777777" w:rsidR="00B9650E" w:rsidRDefault="00B9650E" w:rsidP="00343D93">
            <w:pPr>
              <w:spacing w:after="90"/>
            </w:pPr>
          </w:p>
          <w:p w14:paraId="15BF08CD" w14:textId="5151A084" w:rsidR="00B9650E" w:rsidRDefault="001129C7" w:rsidP="00343D93">
            <w:pPr>
              <w:spacing w:after="90"/>
            </w:pPr>
            <w:r>
              <w:t>Application/I</w:t>
            </w:r>
            <w:r w:rsidR="00B9650E">
              <w:t>nterview</w:t>
            </w:r>
          </w:p>
        </w:tc>
      </w:tr>
      <w:tr w:rsidR="00013C10" w14:paraId="15BF08D3" w14:textId="77777777" w:rsidTr="001129C7">
        <w:tc>
          <w:tcPr>
            <w:tcW w:w="4877" w:type="dxa"/>
          </w:tcPr>
          <w:p w14:paraId="6E41CD65" w14:textId="77777777" w:rsidR="00013C10" w:rsidRDefault="00013C10" w:rsidP="00321CAA">
            <w:r w:rsidRPr="00FD5B0E">
              <w:t xml:space="preserve">Communicating </w:t>
            </w:r>
            <w:r w:rsidR="00746AEB">
              <w:t>and</w:t>
            </w:r>
            <w:r w:rsidRPr="00FD5B0E">
              <w:t xml:space="preserve"> influencing</w:t>
            </w:r>
          </w:p>
          <w:p w14:paraId="6D717DD8" w14:textId="77777777" w:rsidR="001129C7" w:rsidRDefault="001129C7" w:rsidP="00321CAA"/>
          <w:p w14:paraId="5D34D2AB" w14:textId="77777777" w:rsidR="001129C7" w:rsidRDefault="001129C7" w:rsidP="00321CAA">
            <w:r>
              <w:t>•High level of competence in both written and spoken English</w:t>
            </w:r>
          </w:p>
          <w:p w14:paraId="4E82CDC6" w14:textId="77777777" w:rsidR="001129C7" w:rsidRDefault="001129C7" w:rsidP="00321CAA"/>
          <w:p w14:paraId="18E61E73" w14:textId="77777777" w:rsidR="001129C7" w:rsidRDefault="001129C7" w:rsidP="00321CAA">
            <w:r>
              <w:t>•Proactive and inquisitive nature</w:t>
            </w:r>
          </w:p>
          <w:p w14:paraId="4F2AD939" w14:textId="77777777" w:rsidR="001129C7" w:rsidRDefault="001129C7" w:rsidP="00321CAA"/>
          <w:p w14:paraId="23D01FD9" w14:textId="77777777" w:rsidR="001129C7" w:rsidRDefault="001129C7" w:rsidP="00321CAA">
            <w:r>
              <w:t>•Able to make creative suggestions about ways to communicate with current and prospective students</w:t>
            </w:r>
          </w:p>
          <w:p w14:paraId="026290E4" w14:textId="77777777" w:rsidR="001129C7" w:rsidRDefault="001129C7" w:rsidP="00321CAA"/>
          <w:p w14:paraId="15BF08CF" w14:textId="1A5D3221" w:rsidR="001129C7" w:rsidRPr="00FD5B0E" w:rsidRDefault="001129C7" w:rsidP="00321CAA">
            <w:r>
              <w:t>•Experience of interviewing film participates</w:t>
            </w:r>
          </w:p>
        </w:tc>
        <w:tc>
          <w:tcPr>
            <w:tcW w:w="1559" w:type="dxa"/>
          </w:tcPr>
          <w:p w14:paraId="30AF2698" w14:textId="77777777" w:rsidR="00D50678" w:rsidRDefault="00D50678" w:rsidP="00702D64">
            <w:pPr>
              <w:spacing w:after="90"/>
            </w:pPr>
          </w:p>
          <w:p w14:paraId="4A686DA2" w14:textId="77777777" w:rsidR="001129C7" w:rsidRDefault="001129C7" w:rsidP="00702D64">
            <w:pPr>
              <w:spacing w:after="90"/>
            </w:pPr>
          </w:p>
          <w:p w14:paraId="75BF36B2" w14:textId="77777777" w:rsidR="001129C7" w:rsidRDefault="001129C7" w:rsidP="00702D64">
            <w:pPr>
              <w:spacing w:after="90"/>
            </w:pPr>
            <w:r>
              <w:sym w:font="Wingdings" w:char="F0FC"/>
            </w:r>
          </w:p>
          <w:p w14:paraId="43A249F8" w14:textId="77777777" w:rsidR="001129C7" w:rsidRDefault="001129C7" w:rsidP="00702D64">
            <w:pPr>
              <w:spacing w:after="90"/>
            </w:pPr>
          </w:p>
          <w:p w14:paraId="15BF08D0" w14:textId="43FC79F2" w:rsidR="001129C7" w:rsidRDefault="001129C7" w:rsidP="00702D64">
            <w:pPr>
              <w:spacing w:after="90"/>
            </w:pPr>
            <w:r>
              <w:sym w:font="Wingdings" w:char="F0FC"/>
            </w:r>
          </w:p>
        </w:tc>
        <w:tc>
          <w:tcPr>
            <w:tcW w:w="1559" w:type="dxa"/>
          </w:tcPr>
          <w:p w14:paraId="52F9E61D" w14:textId="77777777" w:rsidR="00013C10" w:rsidRDefault="00013C10" w:rsidP="00343D93">
            <w:pPr>
              <w:spacing w:after="90"/>
            </w:pPr>
          </w:p>
          <w:p w14:paraId="57FDC89D" w14:textId="77777777" w:rsidR="001129C7" w:rsidRDefault="001129C7" w:rsidP="00343D93">
            <w:pPr>
              <w:spacing w:after="90"/>
            </w:pPr>
          </w:p>
          <w:p w14:paraId="3E062652" w14:textId="77777777" w:rsidR="001129C7" w:rsidRDefault="001129C7" w:rsidP="00343D93">
            <w:pPr>
              <w:spacing w:after="90"/>
            </w:pPr>
          </w:p>
          <w:p w14:paraId="0CF8F83A" w14:textId="77777777" w:rsidR="001129C7" w:rsidRDefault="001129C7" w:rsidP="00343D93">
            <w:pPr>
              <w:spacing w:after="90"/>
            </w:pPr>
          </w:p>
          <w:p w14:paraId="465773C8" w14:textId="77777777" w:rsidR="001129C7" w:rsidRDefault="001129C7" w:rsidP="00343D93">
            <w:pPr>
              <w:spacing w:after="90"/>
            </w:pPr>
          </w:p>
          <w:p w14:paraId="240187AA" w14:textId="77777777" w:rsidR="001129C7" w:rsidRDefault="001129C7" w:rsidP="00343D93">
            <w:pPr>
              <w:spacing w:after="90"/>
            </w:pPr>
          </w:p>
          <w:p w14:paraId="0458D16B" w14:textId="77777777" w:rsidR="001129C7" w:rsidRDefault="001129C7" w:rsidP="00343D93">
            <w:pPr>
              <w:spacing w:after="90"/>
            </w:pPr>
            <w:r>
              <w:sym w:font="Wingdings" w:char="F0FC"/>
            </w:r>
          </w:p>
          <w:p w14:paraId="5E66AD8B" w14:textId="77777777" w:rsidR="001129C7" w:rsidRDefault="001129C7" w:rsidP="00343D93">
            <w:pPr>
              <w:spacing w:after="90"/>
            </w:pPr>
          </w:p>
          <w:p w14:paraId="241C85C3" w14:textId="77777777" w:rsidR="001129C7" w:rsidRDefault="001129C7" w:rsidP="00343D93">
            <w:pPr>
              <w:spacing w:after="90"/>
            </w:pPr>
          </w:p>
          <w:p w14:paraId="15BF08D1" w14:textId="754462A0" w:rsidR="001129C7" w:rsidRDefault="001129C7" w:rsidP="00343D93">
            <w:pPr>
              <w:spacing w:after="90"/>
            </w:pPr>
            <w:r>
              <w:sym w:font="Wingdings" w:char="F0FC"/>
            </w:r>
          </w:p>
        </w:tc>
        <w:tc>
          <w:tcPr>
            <w:tcW w:w="2268" w:type="dxa"/>
          </w:tcPr>
          <w:p w14:paraId="53C8F6BA" w14:textId="77777777" w:rsidR="00013C10" w:rsidRDefault="00013C10" w:rsidP="00343D93">
            <w:pPr>
              <w:spacing w:after="90"/>
            </w:pPr>
          </w:p>
          <w:p w14:paraId="5FAE2B0A" w14:textId="77777777" w:rsidR="001129C7" w:rsidRDefault="001129C7" w:rsidP="00343D93">
            <w:pPr>
              <w:spacing w:after="90"/>
            </w:pPr>
          </w:p>
          <w:p w14:paraId="47DF245C" w14:textId="3FC84DCC" w:rsidR="001129C7" w:rsidRDefault="001129C7" w:rsidP="00343D93">
            <w:pPr>
              <w:spacing w:after="90"/>
            </w:pPr>
            <w:r>
              <w:t>Application/Interview</w:t>
            </w:r>
          </w:p>
          <w:p w14:paraId="5682C964" w14:textId="77777777" w:rsidR="001129C7" w:rsidRDefault="001129C7" w:rsidP="00343D93">
            <w:pPr>
              <w:spacing w:after="90"/>
            </w:pPr>
          </w:p>
          <w:p w14:paraId="44B3629C" w14:textId="77777777" w:rsidR="001129C7" w:rsidRDefault="001129C7" w:rsidP="00343D93">
            <w:pPr>
              <w:spacing w:after="90"/>
            </w:pPr>
            <w:r>
              <w:t>Application/Interview</w:t>
            </w:r>
          </w:p>
          <w:p w14:paraId="30DAE2D3" w14:textId="77777777" w:rsidR="001129C7" w:rsidRDefault="001129C7" w:rsidP="00343D93">
            <w:pPr>
              <w:spacing w:after="90"/>
            </w:pPr>
          </w:p>
          <w:p w14:paraId="2138EA97" w14:textId="77777777" w:rsidR="001129C7" w:rsidRDefault="001129C7" w:rsidP="00343D93">
            <w:pPr>
              <w:spacing w:after="90"/>
            </w:pPr>
            <w:r>
              <w:t>Interview</w:t>
            </w:r>
          </w:p>
          <w:p w14:paraId="1F8C5C67" w14:textId="77777777" w:rsidR="001129C7" w:rsidRDefault="001129C7" w:rsidP="00343D93">
            <w:pPr>
              <w:spacing w:after="90"/>
            </w:pPr>
          </w:p>
          <w:p w14:paraId="66C1A213" w14:textId="77777777" w:rsidR="001129C7" w:rsidRDefault="001129C7" w:rsidP="00343D93">
            <w:pPr>
              <w:spacing w:after="90"/>
            </w:pPr>
          </w:p>
          <w:p w14:paraId="15BF08D2" w14:textId="2D7397C2" w:rsidR="001129C7" w:rsidRDefault="001129C7" w:rsidP="00343D93">
            <w:pPr>
              <w:spacing w:after="90"/>
            </w:pPr>
            <w:r>
              <w:t>Application/Interview</w:t>
            </w:r>
          </w:p>
        </w:tc>
      </w:tr>
      <w:tr w:rsidR="00013C10" w14:paraId="15BF08D8" w14:textId="77777777" w:rsidTr="001129C7">
        <w:tc>
          <w:tcPr>
            <w:tcW w:w="4877" w:type="dxa"/>
          </w:tcPr>
          <w:p w14:paraId="4F2DB665" w14:textId="77777777" w:rsidR="00013C10" w:rsidRDefault="00013C10" w:rsidP="00321CAA">
            <w:r w:rsidRPr="00FD5B0E">
              <w:t xml:space="preserve">Other skills </w:t>
            </w:r>
            <w:r w:rsidR="00746AEB">
              <w:t>and</w:t>
            </w:r>
            <w:r w:rsidRPr="00FD5B0E">
              <w:t xml:space="preserve"> behaviours</w:t>
            </w:r>
          </w:p>
          <w:p w14:paraId="27BB25B2" w14:textId="77777777" w:rsidR="001129C7" w:rsidRDefault="001129C7" w:rsidP="00321CAA"/>
          <w:p w14:paraId="1F5628EC" w14:textId="77777777" w:rsidR="001129C7" w:rsidRDefault="001129C7" w:rsidP="00321CAA">
            <w:r>
              <w:t>•Excellent interpersonal skills and can-do attitude</w:t>
            </w:r>
          </w:p>
          <w:p w14:paraId="476CB6F5" w14:textId="77777777" w:rsidR="001129C7" w:rsidRDefault="001129C7" w:rsidP="00321CAA"/>
          <w:p w14:paraId="5E16AA01" w14:textId="77777777" w:rsidR="001129C7" w:rsidRDefault="001129C7" w:rsidP="00321CAA">
            <w:r>
              <w:t>•Able to demonstrate creativity and flair</w:t>
            </w:r>
          </w:p>
          <w:p w14:paraId="2684C115" w14:textId="77777777" w:rsidR="001129C7" w:rsidRDefault="001129C7" w:rsidP="00321CAA"/>
          <w:p w14:paraId="0E07503D" w14:textId="77777777" w:rsidR="001129C7" w:rsidRDefault="001129C7" w:rsidP="00321CAA">
            <w:r>
              <w:t>•Occasional Flexibility to work unusual hours</w:t>
            </w:r>
          </w:p>
          <w:p w14:paraId="499DECCF" w14:textId="77777777" w:rsidR="001129C7" w:rsidRDefault="001129C7" w:rsidP="00321CAA"/>
          <w:p w14:paraId="15BF08D4" w14:textId="4A9297F7" w:rsidR="001129C7" w:rsidRPr="00FD5B0E" w:rsidRDefault="001129C7" w:rsidP="00321CAA">
            <w:r>
              <w:t>•Commitment to providing high levels of service in a customer orientated fashion</w:t>
            </w:r>
          </w:p>
        </w:tc>
        <w:tc>
          <w:tcPr>
            <w:tcW w:w="1559" w:type="dxa"/>
          </w:tcPr>
          <w:p w14:paraId="7311AE77" w14:textId="77777777" w:rsidR="00013C10" w:rsidRDefault="00013C10" w:rsidP="00702D64">
            <w:pPr>
              <w:spacing w:after="90"/>
            </w:pPr>
          </w:p>
          <w:p w14:paraId="085F09B7" w14:textId="77777777" w:rsidR="001129C7" w:rsidRDefault="001129C7" w:rsidP="00702D64">
            <w:pPr>
              <w:spacing w:after="90"/>
            </w:pPr>
          </w:p>
          <w:p w14:paraId="7FD8CA26" w14:textId="77777777" w:rsidR="001129C7" w:rsidRDefault="001129C7" w:rsidP="00702D64">
            <w:pPr>
              <w:spacing w:after="90"/>
            </w:pPr>
            <w:r>
              <w:sym w:font="Wingdings" w:char="F0FC"/>
            </w:r>
          </w:p>
          <w:p w14:paraId="3AD01B5A" w14:textId="77777777" w:rsidR="001129C7" w:rsidRDefault="001129C7" w:rsidP="00702D64">
            <w:pPr>
              <w:spacing w:after="90"/>
            </w:pPr>
          </w:p>
          <w:p w14:paraId="0A1D3758" w14:textId="77777777" w:rsidR="001129C7" w:rsidRDefault="001129C7" w:rsidP="00702D64">
            <w:pPr>
              <w:spacing w:after="90"/>
            </w:pPr>
            <w:r>
              <w:sym w:font="Wingdings" w:char="F0FC"/>
            </w:r>
          </w:p>
          <w:p w14:paraId="1DE0F394" w14:textId="77777777" w:rsidR="001129C7" w:rsidRDefault="001129C7" w:rsidP="00702D64">
            <w:pPr>
              <w:spacing w:after="90"/>
            </w:pPr>
          </w:p>
          <w:p w14:paraId="74DCC59B" w14:textId="77777777" w:rsidR="001129C7" w:rsidRDefault="001129C7" w:rsidP="00702D64">
            <w:pPr>
              <w:spacing w:after="90"/>
            </w:pPr>
            <w:r>
              <w:sym w:font="Wingdings" w:char="F0FC"/>
            </w:r>
          </w:p>
          <w:p w14:paraId="5495B435" w14:textId="77777777" w:rsidR="001129C7" w:rsidRDefault="001129C7" w:rsidP="00702D64">
            <w:pPr>
              <w:spacing w:after="90"/>
            </w:pPr>
          </w:p>
          <w:p w14:paraId="15BF08D5" w14:textId="0E2F3A7C" w:rsidR="001129C7" w:rsidRDefault="001129C7" w:rsidP="00702D64">
            <w:pPr>
              <w:spacing w:after="90"/>
            </w:pPr>
            <w:r>
              <w:sym w:font="Wingdings" w:char="F0FC"/>
            </w:r>
          </w:p>
        </w:tc>
        <w:tc>
          <w:tcPr>
            <w:tcW w:w="1559" w:type="dxa"/>
          </w:tcPr>
          <w:p w14:paraId="15BF08D6" w14:textId="77777777" w:rsidR="00013C10" w:rsidRDefault="00013C10" w:rsidP="00343D93">
            <w:pPr>
              <w:spacing w:after="90"/>
            </w:pPr>
          </w:p>
        </w:tc>
        <w:tc>
          <w:tcPr>
            <w:tcW w:w="2268" w:type="dxa"/>
          </w:tcPr>
          <w:p w14:paraId="5E62F68A" w14:textId="77777777" w:rsidR="00013C10" w:rsidRDefault="00013C10" w:rsidP="00343D93">
            <w:pPr>
              <w:spacing w:after="90"/>
            </w:pPr>
          </w:p>
          <w:p w14:paraId="1598F81B" w14:textId="77777777" w:rsidR="001129C7" w:rsidRDefault="001129C7" w:rsidP="00343D93">
            <w:pPr>
              <w:spacing w:after="90"/>
            </w:pPr>
          </w:p>
          <w:p w14:paraId="34877D7A" w14:textId="77777777" w:rsidR="001129C7" w:rsidRDefault="001129C7" w:rsidP="00343D93">
            <w:pPr>
              <w:spacing w:after="90"/>
            </w:pPr>
            <w:r>
              <w:t>Interview</w:t>
            </w:r>
          </w:p>
          <w:p w14:paraId="4CE58D42" w14:textId="77777777" w:rsidR="001129C7" w:rsidRDefault="001129C7" w:rsidP="00343D93">
            <w:pPr>
              <w:spacing w:after="90"/>
            </w:pPr>
          </w:p>
          <w:p w14:paraId="7A3C038C" w14:textId="77777777" w:rsidR="001129C7" w:rsidRDefault="001129C7" w:rsidP="00343D93">
            <w:pPr>
              <w:spacing w:after="90"/>
            </w:pPr>
            <w:r>
              <w:t>Application/Interview</w:t>
            </w:r>
          </w:p>
          <w:p w14:paraId="6B60FD01" w14:textId="77777777" w:rsidR="001129C7" w:rsidRDefault="001129C7" w:rsidP="00343D93">
            <w:pPr>
              <w:spacing w:after="90"/>
            </w:pPr>
          </w:p>
          <w:p w14:paraId="44E369BC" w14:textId="77777777" w:rsidR="001129C7" w:rsidRDefault="001129C7" w:rsidP="00343D93">
            <w:pPr>
              <w:spacing w:after="90"/>
            </w:pPr>
            <w:r>
              <w:t>Interview</w:t>
            </w:r>
          </w:p>
          <w:p w14:paraId="635C1E19" w14:textId="77777777" w:rsidR="001129C7" w:rsidRDefault="001129C7" w:rsidP="00343D93">
            <w:pPr>
              <w:spacing w:after="90"/>
            </w:pPr>
          </w:p>
          <w:p w14:paraId="15BF08D7" w14:textId="5FFB85E3" w:rsidR="001129C7" w:rsidRDefault="001129C7" w:rsidP="00343D93">
            <w:pPr>
              <w:spacing w:after="90"/>
            </w:pPr>
            <w:r>
              <w:t>Application/Interview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211AC"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2EEBD83" w:rsidR="00D3349E" w:rsidRDefault="000211AC" w:rsidP="00E264FD">
            <w:sdt>
              <w:sdtPr>
                <w:id w:val="-174965147"/>
                <w14:checkbox>
                  <w14:checked w14:val="1"/>
                  <w14:checkedState w14:val="2612" w14:font="MS Gothic"/>
                  <w14:uncheckedState w14:val="2610" w14:font="MS Gothic"/>
                </w14:checkbox>
              </w:sdtPr>
              <w:sdtEndPr/>
              <w:sdtContent>
                <w:r w:rsidR="0060158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051391DA" w:rsidR="0012209D" w:rsidRPr="00601581" w:rsidRDefault="00601581" w:rsidP="00321CAA">
            <w:pPr>
              <w:rPr>
                <w:sz w:val="16"/>
                <w:szCs w:val="16"/>
              </w:rPr>
            </w:pPr>
            <w:r w:rsidRPr="00601581">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5ACEFC3C" w:rsidR="0012209D" w:rsidRPr="009957AE" w:rsidRDefault="00601581"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D797DA" w:rsidR="00601581" w:rsidRPr="009957AE" w:rsidRDefault="00601581" w:rsidP="00601581">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A71B91D" w:rsidR="0012209D" w:rsidRPr="009957AE" w:rsidRDefault="0012209D" w:rsidP="00321CAA">
            <w:pPr>
              <w:rPr>
                <w:sz w:val="16"/>
                <w:szCs w:val="16"/>
              </w:rPr>
            </w:pPr>
            <w:r w:rsidRPr="009957AE">
              <w:rPr>
                <w:sz w:val="16"/>
                <w:szCs w:val="16"/>
              </w:rPr>
              <w:t xml:space="preserve">## Noise (greater than 80 dba - 8 </w:t>
            </w:r>
            <w:proofErr w:type="spellStart"/>
            <w:r w:rsidRPr="009957AE">
              <w:rPr>
                <w:sz w:val="16"/>
                <w:szCs w:val="16"/>
              </w:rPr>
              <w:t>hrs</w:t>
            </w:r>
            <w:proofErr w:type="spellEnd"/>
            <w:r w:rsidRPr="009957AE">
              <w:rPr>
                <w:sz w:val="16"/>
                <w:szCs w:val="16"/>
              </w:rPr>
              <w:t xml:space="preserve">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24E96C06" w:rsidR="0012209D" w:rsidRPr="009957AE" w:rsidRDefault="0060158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29E1F653" w:rsidR="0012209D" w:rsidRPr="009957AE" w:rsidRDefault="0060158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5CB3A751" w:rsidR="0012209D" w:rsidRPr="009957AE" w:rsidRDefault="00601581" w:rsidP="00321CAA">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326AE1B" w:rsidR="0012209D" w:rsidRPr="009957AE" w:rsidRDefault="0060158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2DF2404A" w:rsidR="0012209D" w:rsidRPr="009957AE" w:rsidRDefault="00601581"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419921BD" w:rsidR="0012209D" w:rsidRPr="009957AE" w:rsidRDefault="00601581"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EF742EE" w:rsidR="0012209D" w:rsidRPr="009957AE" w:rsidRDefault="00601581"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1ECFA6FD" w:rsidR="0012209D" w:rsidRPr="009957AE" w:rsidRDefault="0060158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1F45FB93" w:rsidR="0012209D" w:rsidRPr="009957AE" w:rsidRDefault="00601581"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016CD856" w:rsidR="0012209D" w:rsidRPr="009957AE" w:rsidRDefault="00601581"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47B4073A" w:rsidR="0012209D" w:rsidRPr="009957AE" w:rsidRDefault="00601581"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60860773" w:rsidR="0012209D" w:rsidRPr="009957AE" w:rsidRDefault="00601581"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10D8A1BE" w:rsidR="0012209D" w:rsidRPr="009957AE" w:rsidRDefault="00601581" w:rsidP="00321CAA">
            <w:pPr>
              <w:rPr>
                <w:sz w:val="16"/>
                <w:szCs w:val="16"/>
              </w:rPr>
            </w:pPr>
            <w:r>
              <w:rPr>
                <w:sz w:val="16"/>
                <w:szCs w:val="16"/>
              </w:rPr>
              <w:t>N/A</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61C1BD21" w:rsidR="0012209D" w:rsidRPr="009957AE" w:rsidRDefault="00601581"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0818349" w:rsidR="0012209D" w:rsidRPr="009957AE" w:rsidRDefault="00601581" w:rsidP="00321CAA">
            <w:pPr>
              <w:rPr>
                <w:sz w:val="16"/>
                <w:szCs w:val="16"/>
              </w:rPr>
            </w:pPr>
            <w:r>
              <w:rPr>
                <w:sz w:val="16"/>
                <w:szCs w:val="16"/>
              </w:rPr>
              <w:t>N/A</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639681BA" w:rsidR="0012209D" w:rsidRPr="009957AE" w:rsidRDefault="00601581"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1FFBA03A" w:rsidR="0012209D" w:rsidRPr="009957AE" w:rsidRDefault="00601581" w:rsidP="00321CAA">
            <w:pP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133E9AE1" w:rsidR="0012209D" w:rsidRPr="009957AE" w:rsidRDefault="00601581"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63C859FE" w:rsidR="0012209D" w:rsidRPr="009957AE" w:rsidRDefault="0060158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2C6D8CF5" w:rsidR="0012209D" w:rsidRPr="00601581" w:rsidRDefault="00601581" w:rsidP="00321CAA">
            <w:pPr>
              <w:rPr>
                <w:sz w:val="22"/>
                <w:szCs w:val="22"/>
              </w:rPr>
            </w:pPr>
            <w:r w:rsidRPr="00601581">
              <w:rPr>
                <w:sz w:val="22"/>
                <w:szCs w:val="22"/>
              </w:rPr>
              <w:sym w:font="Wingdings" w:char="F0FC"/>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2F369CE3" w:rsidR="0012209D" w:rsidRPr="009957AE" w:rsidRDefault="00601581" w:rsidP="00321CAA">
            <w:pPr>
              <w:rPr>
                <w:sz w:val="16"/>
                <w:szCs w:val="16"/>
              </w:rPr>
            </w:pPr>
            <w:r w:rsidRPr="00601581">
              <w:rPr>
                <w:sz w:val="22"/>
                <w:szCs w:val="22"/>
              </w:rPr>
              <w:sym w:font="Wingdings" w:char="F0FC"/>
            </w: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5D2D7E3D" w:rsidR="0012209D" w:rsidRPr="009957AE" w:rsidRDefault="00601581"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35345E1B" w:rsidR="00062768" w:rsidRDefault="000211AC" w:rsidP="009B0F2F">
    <w:pPr>
      <w:pStyle w:val="ContinuationFooter"/>
    </w:pPr>
    <w:r>
      <w:fldChar w:fldCharType="begin"/>
    </w:r>
    <w:r>
      <w:instrText xml:space="preserve"> FILENAME   \* MERGEFORMAT </w:instrText>
    </w:r>
    <w:r>
      <w:fldChar w:fldCharType="separate"/>
    </w:r>
    <w:r w:rsidR="007A2B62">
      <w:t>Video Producer Job Specification.docx</w:t>
    </w:r>
    <w:r>
      <w:fldChar w:fldCharType="end"/>
    </w:r>
    <w:r w:rsidR="00467596">
      <w:t>MSA</w:t>
    </w:r>
    <w:r w:rsidR="00746AEB">
      <w:t xml:space="preserve"> Level </w:t>
    </w:r>
    <w:r w:rsidR="00EB589D">
      <w:t>2</w:t>
    </w:r>
    <w:r w:rsidR="00EE13FB">
      <w:t>b</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11AC"/>
    <w:rsid w:val="0005274A"/>
    <w:rsid w:val="00062768"/>
    <w:rsid w:val="00063081"/>
    <w:rsid w:val="00071653"/>
    <w:rsid w:val="000824F4"/>
    <w:rsid w:val="000978E8"/>
    <w:rsid w:val="000A2FFD"/>
    <w:rsid w:val="000B1DED"/>
    <w:rsid w:val="000B4E5A"/>
    <w:rsid w:val="00102BCB"/>
    <w:rsid w:val="001129C7"/>
    <w:rsid w:val="0012209D"/>
    <w:rsid w:val="001532E2"/>
    <w:rsid w:val="00156F2F"/>
    <w:rsid w:val="0018144C"/>
    <w:rsid w:val="001840EA"/>
    <w:rsid w:val="001B6986"/>
    <w:rsid w:val="001C5C5C"/>
    <w:rsid w:val="001D0B37"/>
    <w:rsid w:val="001D5201"/>
    <w:rsid w:val="001D778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4263FE"/>
    <w:rsid w:val="00463797"/>
    <w:rsid w:val="00467596"/>
    <w:rsid w:val="00474D00"/>
    <w:rsid w:val="004B2A50"/>
    <w:rsid w:val="004C0252"/>
    <w:rsid w:val="0051744C"/>
    <w:rsid w:val="00524005"/>
    <w:rsid w:val="00541CE0"/>
    <w:rsid w:val="005534E1"/>
    <w:rsid w:val="00555F49"/>
    <w:rsid w:val="00573487"/>
    <w:rsid w:val="00580CBF"/>
    <w:rsid w:val="005907B3"/>
    <w:rsid w:val="005949FA"/>
    <w:rsid w:val="005D44D1"/>
    <w:rsid w:val="00601581"/>
    <w:rsid w:val="00617FAD"/>
    <w:rsid w:val="006249FD"/>
    <w:rsid w:val="00651280"/>
    <w:rsid w:val="00671F76"/>
    <w:rsid w:val="00680547"/>
    <w:rsid w:val="00681ABF"/>
    <w:rsid w:val="00695D76"/>
    <w:rsid w:val="006B1AF6"/>
    <w:rsid w:val="006F44EB"/>
    <w:rsid w:val="00702D64"/>
    <w:rsid w:val="0070376B"/>
    <w:rsid w:val="00746AEB"/>
    <w:rsid w:val="00761108"/>
    <w:rsid w:val="00791076"/>
    <w:rsid w:val="0079197B"/>
    <w:rsid w:val="00791A2A"/>
    <w:rsid w:val="007A2B62"/>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4F9E"/>
    <w:rsid w:val="009064A9"/>
    <w:rsid w:val="009419A4"/>
    <w:rsid w:val="00945F4B"/>
    <w:rsid w:val="009464AF"/>
    <w:rsid w:val="00954E47"/>
    <w:rsid w:val="00965BFB"/>
    <w:rsid w:val="00970E28"/>
    <w:rsid w:val="0098120F"/>
    <w:rsid w:val="00996476"/>
    <w:rsid w:val="009B0F2F"/>
    <w:rsid w:val="00A021B7"/>
    <w:rsid w:val="00A131D9"/>
    <w:rsid w:val="00A14888"/>
    <w:rsid w:val="00A23226"/>
    <w:rsid w:val="00A34296"/>
    <w:rsid w:val="00A521A9"/>
    <w:rsid w:val="00A925C0"/>
    <w:rsid w:val="00AA3CB5"/>
    <w:rsid w:val="00AC2B17"/>
    <w:rsid w:val="00AE1CA0"/>
    <w:rsid w:val="00AE39DC"/>
    <w:rsid w:val="00AE4DC4"/>
    <w:rsid w:val="00AE58A5"/>
    <w:rsid w:val="00B430BB"/>
    <w:rsid w:val="00B84C12"/>
    <w:rsid w:val="00B9650E"/>
    <w:rsid w:val="00BB4A42"/>
    <w:rsid w:val="00BB7845"/>
    <w:rsid w:val="00BF1CC6"/>
    <w:rsid w:val="00C907D0"/>
    <w:rsid w:val="00CB1F23"/>
    <w:rsid w:val="00CB7921"/>
    <w:rsid w:val="00CD04F0"/>
    <w:rsid w:val="00CE3A26"/>
    <w:rsid w:val="00D16D9D"/>
    <w:rsid w:val="00D32BB4"/>
    <w:rsid w:val="00D3349E"/>
    <w:rsid w:val="00D50678"/>
    <w:rsid w:val="00D54AA2"/>
    <w:rsid w:val="00D55315"/>
    <w:rsid w:val="00D5587F"/>
    <w:rsid w:val="00D65B56"/>
    <w:rsid w:val="00D67D41"/>
    <w:rsid w:val="00D73BB9"/>
    <w:rsid w:val="00DC1CE3"/>
    <w:rsid w:val="00DE553C"/>
    <w:rsid w:val="00E00D83"/>
    <w:rsid w:val="00E25775"/>
    <w:rsid w:val="00E264FD"/>
    <w:rsid w:val="00E363B8"/>
    <w:rsid w:val="00E63AC1"/>
    <w:rsid w:val="00E73D76"/>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5BF0867"/>
  <w15:docId w15:val="{D8E886B0-2102-4243-87DF-1D39B201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infopath/2007/PartnerControls"/>
    <ds:schemaRef ds:uri="http://schemas.microsoft.com/sharepoint/v3"/>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D2CE004-F84F-4387-83ED-3A8EC550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088B-4B6C-4552-BE69-7CE72D80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4</Pages>
  <Words>985</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Administrator</vt:lpstr>
    </vt:vector>
  </TitlesOfParts>
  <Company>Southampton University</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Pitman S.E.L.</dc:creator>
  <cp:keywords>V0.1</cp:keywords>
  <cp:lastModifiedBy>Medland C.J.</cp:lastModifiedBy>
  <cp:revision>2</cp:revision>
  <cp:lastPrinted>2015-09-08T10:03:00Z</cp:lastPrinted>
  <dcterms:created xsi:type="dcterms:W3CDTF">2015-09-28T09:58:00Z</dcterms:created>
  <dcterms:modified xsi:type="dcterms:W3CDTF">2015-09-28T09:58:00Z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