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01" w:rsidRPr="008877E5" w:rsidRDefault="007D1C01" w:rsidP="00C61B31">
      <w:pPr>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272"/>
      </w:tblGrid>
      <w:tr w:rsidR="00A63D04" w:rsidRPr="008F784E" w:rsidTr="00843FB4">
        <w:tc>
          <w:tcPr>
            <w:tcW w:w="5000" w:type="pct"/>
            <w:shd w:val="clear" w:color="auto" w:fill="212167" w:themeFill="accent6" w:themeFillShade="BF"/>
            <w:vAlign w:val="center"/>
          </w:tcPr>
          <w:p w:rsidR="00A63D04" w:rsidRPr="007B5F83" w:rsidRDefault="008565E7" w:rsidP="00843FB4">
            <w:pPr>
              <w:spacing w:after="0"/>
              <w:jc w:val="center"/>
              <w:rPr>
                <w:b/>
                <w:bCs/>
                <w:sz w:val="36"/>
                <w:szCs w:val="36"/>
              </w:rPr>
            </w:pPr>
            <w:r w:rsidRPr="007B5F83">
              <w:rPr>
                <w:b/>
                <w:bCs/>
                <w:sz w:val="36"/>
                <w:szCs w:val="36"/>
              </w:rPr>
              <w:t>Fostering</w:t>
            </w:r>
            <w:r w:rsidR="00A63D04" w:rsidRPr="007B5F83">
              <w:rPr>
                <w:b/>
                <w:bCs/>
                <w:sz w:val="36"/>
                <w:szCs w:val="36"/>
              </w:rPr>
              <w:t xml:space="preserve"> a Supportive Feedback Culture</w:t>
            </w:r>
          </w:p>
        </w:tc>
      </w:tr>
    </w:tbl>
    <w:p w:rsidR="00E44EEB" w:rsidRDefault="00E44EEB" w:rsidP="00E44EEB">
      <w:pPr>
        <w:rPr>
          <w:spacing w:val="-2"/>
        </w:rPr>
      </w:pPr>
    </w:p>
    <w:p w:rsidR="00E44EEB" w:rsidRDefault="00E44EEB" w:rsidP="00E44EEB">
      <w:pPr>
        <w:rPr>
          <w:spacing w:val="-2"/>
        </w:rPr>
      </w:pPr>
      <w:r>
        <w:rPr>
          <w:spacing w:val="-2"/>
        </w:rPr>
        <w:t xml:space="preserve">The document below refers to and agrees with the University of Southampton’s </w:t>
      </w:r>
      <w:hyperlink r:id="rId9" w:history="1">
        <w:r w:rsidRPr="003114CB">
          <w:rPr>
            <w:rStyle w:val="Hyperlink"/>
            <w:spacing w:val="-2"/>
          </w:rPr>
          <w:t>Assessment Feedback to Students Policy</w:t>
        </w:r>
      </w:hyperlink>
      <w:r>
        <w:rPr>
          <w:spacing w:val="-2"/>
        </w:rPr>
        <w:t>, which</w:t>
      </w:r>
      <w:r w:rsidRPr="003114CB">
        <w:rPr>
          <w:spacing w:val="-2"/>
        </w:rPr>
        <w:t> defines the rules and procedures which all teaching staff are required to follow when giving feedback to students on their assessed work.</w:t>
      </w:r>
      <w:r>
        <w:rPr>
          <w:spacing w:val="-2"/>
        </w:rPr>
        <w:t xml:space="preserve"> Based on the issues and solutions identified </w:t>
      </w:r>
      <w:r w:rsidR="00E85557">
        <w:rPr>
          <w:spacing w:val="-2"/>
        </w:rPr>
        <w:t xml:space="preserve">by </w:t>
      </w:r>
      <w:r>
        <w:rPr>
          <w:spacing w:val="-2"/>
        </w:rPr>
        <w:t>100 University staff and students, it aims to e</w:t>
      </w:r>
      <w:r w:rsidRPr="00A6455B">
        <w:rPr>
          <w:spacing w:val="-2"/>
        </w:rPr>
        <w:t xml:space="preserve">stablish a common feedback </w:t>
      </w:r>
      <w:r>
        <w:rPr>
          <w:spacing w:val="-2"/>
        </w:rPr>
        <w:t>culture</w:t>
      </w:r>
      <w:r w:rsidRPr="00A6455B">
        <w:rPr>
          <w:spacing w:val="-2"/>
        </w:rPr>
        <w:t xml:space="preserve"> wherein all members of the university have the same understanding of good feedback practices</w:t>
      </w:r>
      <w:r>
        <w:rPr>
          <w:spacing w:val="-2"/>
        </w:rPr>
        <w:t xml:space="preserve">, they feel able to engage with them, </w:t>
      </w:r>
      <w:r w:rsidR="00E85557">
        <w:rPr>
          <w:spacing w:val="-2"/>
        </w:rPr>
        <w:t xml:space="preserve">and </w:t>
      </w:r>
      <w:r>
        <w:rPr>
          <w:spacing w:val="-2"/>
        </w:rPr>
        <w:t>challenge and learn from them as well as from each other.</w:t>
      </w:r>
    </w:p>
    <w:p w:rsidR="00C61B31" w:rsidRDefault="00C61B31"/>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422"/>
        <w:gridCol w:w="5428"/>
        <w:gridCol w:w="5422"/>
      </w:tblGrid>
      <w:tr w:rsidR="00C61B31" w:rsidRPr="00F64074" w:rsidTr="00D814D0">
        <w:trPr>
          <w:trHeight w:val="299"/>
        </w:trPr>
        <w:tc>
          <w:tcPr>
            <w:tcW w:w="5000" w:type="pct"/>
            <w:gridSpan w:val="3"/>
            <w:shd w:val="clear" w:color="auto" w:fill="3C8C93" w:themeFill="accent1" w:themeFillShade="80"/>
          </w:tcPr>
          <w:p w:rsidR="00C61B31" w:rsidRDefault="00AF5A16" w:rsidP="00D814D0">
            <w:pPr>
              <w:jc w:val="center"/>
              <w:rPr>
                <w:b/>
                <w:bCs/>
                <w:color w:val="FFFFFF" w:themeColor="background1"/>
                <w:sz w:val="20"/>
                <w:szCs w:val="20"/>
              </w:rPr>
            </w:pPr>
            <w:r>
              <w:rPr>
                <w:b/>
                <w:bCs/>
                <w:color w:val="FFFFFF" w:themeColor="background1"/>
                <w:sz w:val="20"/>
                <w:szCs w:val="20"/>
              </w:rPr>
              <w:t>Why is feedback not working?</w:t>
            </w:r>
          </w:p>
          <w:p w:rsidR="00C61B31" w:rsidRPr="0071649F" w:rsidRDefault="0071649F" w:rsidP="0071649F">
            <w:pPr>
              <w:spacing w:after="0"/>
              <w:jc w:val="center"/>
              <w:rPr>
                <w:color w:val="FFFFFF" w:themeColor="background1"/>
                <w:sz w:val="16"/>
                <w:szCs w:val="16"/>
              </w:rPr>
            </w:pPr>
            <w:r>
              <w:rPr>
                <w:color w:val="FFFFFF" w:themeColor="background1"/>
                <w:sz w:val="16"/>
                <w:szCs w:val="16"/>
              </w:rPr>
              <w:t>The 100 interviews carried out with University staff and students by the Southampton Feedback Champions identified key issues with feedback which can be summarised as follows:</w:t>
            </w:r>
          </w:p>
        </w:tc>
      </w:tr>
      <w:tr w:rsidR="00FC058A" w:rsidRPr="00E3713F" w:rsidTr="00836F37">
        <w:tc>
          <w:tcPr>
            <w:tcW w:w="1666" w:type="pct"/>
            <w:tcBorders>
              <w:bottom w:val="single" w:sz="12" w:space="0" w:color="FFFFFF" w:themeColor="background1"/>
              <w:right w:val="single" w:sz="18" w:space="0" w:color="FFFFFF" w:themeColor="background1"/>
            </w:tcBorders>
            <w:shd w:val="clear" w:color="auto" w:fill="DAEDEF" w:themeFill="accent5"/>
          </w:tcPr>
          <w:p w:rsidR="00FC058A" w:rsidRPr="008F784E" w:rsidRDefault="00FC058A" w:rsidP="00B02D45">
            <w:pPr>
              <w:jc w:val="center"/>
              <w:rPr>
                <w:b/>
                <w:bCs/>
                <w:sz w:val="20"/>
                <w:szCs w:val="20"/>
              </w:rPr>
            </w:pPr>
            <w:r>
              <w:rPr>
                <w:b/>
                <w:bCs/>
                <w:sz w:val="20"/>
                <w:szCs w:val="20"/>
              </w:rPr>
              <w:t xml:space="preserve">Lack of </w:t>
            </w:r>
            <w:r w:rsidR="00B02D45">
              <w:rPr>
                <w:b/>
                <w:bCs/>
                <w:sz w:val="20"/>
                <w:szCs w:val="20"/>
              </w:rPr>
              <w:t>feedback ‘education’</w:t>
            </w:r>
            <w:r>
              <w:rPr>
                <w:b/>
                <w:bCs/>
                <w:sz w:val="20"/>
                <w:szCs w:val="20"/>
              </w:rPr>
              <w:t xml:space="preserve"> for</w:t>
            </w:r>
            <w:r w:rsidR="00B02D45">
              <w:rPr>
                <w:b/>
                <w:bCs/>
                <w:sz w:val="20"/>
                <w:szCs w:val="20"/>
              </w:rPr>
              <w:t xml:space="preserve"> students</w:t>
            </w:r>
          </w:p>
          <w:p w:rsidR="00FC058A" w:rsidRPr="00F64074" w:rsidRDefault="00FC058A" w:rsidP="00B02D45">
            <w:pPr>
              <w:spacing w:after="0"/>
              <w:jc w:val="center"/>
              <w:rPr>
                <w:sz w:val="16"/>
                <w:szCs w:val="16"/>
              </w:rPr>
            </w:pPr>
            <w:r w:rsidRPr="0071649F">
              <w:rPr>
                <w:sz w:val="16"/>
                <w:szCs w:val="16"/>
              </w:rPr>
              <w:t xml:space="preserve">Students </w:t>
            </w:r>
            <w:r w:rsidR="00B02D45">
              <w:rPr>
                <w:sz w:val="16"/>
                <w:szCs w:val="16"/>
              </w:rPr>
              <w:t>are often unaware of the different ways in which feedback is delivered to them and only view feedback as no more than the written comments on their cover sheet. They also rarely view feedback as a two-way process in which they have a role to play.</w:t>
            </w:r>
          </w:p>
        </w:tc>
        <w:tc>
          <w:tcPr>
            <w:tcW w:w="1668" w:type="pct"/>
            <w:tcBorders>
              <w:left w:val="single" w:sz="18" w:space="0" w:color="FFFFFF" w:themeColor="background1"/>
              <w:bottom w:val="single" w:sz="12" w:space="0" w:color="FFFFFF" w:themeColor="background1"/>
              <w:right w:val="single" w:sz="18" w:space="0" w:color="FFFFFF" w:themeColor="background1"/>
            </w:tcBorders>
            <w:shd w:val="clear" w:color="auto" w:fill="9ED2D7" w:themeFill="accent1" w:themeFillShade="E6"/>
          </w:tcPr>
          <w:p w:rsidR="00FC058A" w:rsidRPr="008F784E" w:rsidRDefault="00FC058A" w:rsidP="00792596">
            <w:pPr>
              <w:jc w:val="center"/>
              <w:rPr>
                <w:b/>
                <w:bCs/>
                <w:sz w:val="20"/>
                <w:szCs w:val="20"/>
              </w:rPr>
            </w:pPr>
            <w:r>
              <w:rPr>
                <w:b/>
                <w:bCs/>
                <w:sz w:val="20"/>
                <w:szCs w:val="20"/>
              </w:rPr>
              <w:t xml:space="preserve">Lack of </w:t>
            </w:r>
            <w:r w:rsidR="00B02D45">
              <w:rPr>
                <w:b/>
                <w:bCs/>
                <w:sz w:val="20"/>
                <w:szCs w:val="20"/>
              </w:rPr>
              <w:t>staff</w:t>
            </w:r>
            <w:r w:rsidR="00792596">
              <w:rPr>
                <w:b/>
                <w:bCs/>
                <w:sz w:val="20"/>
                <w:szCs w:val="20"/>
              </w:rPr>
              <w:t xml:space="preserve"> training</w:t>
            </w:r>
          </w:p>
          <w:p w:rsidR="00FC058A" w:rsidRDefault="00B02D45" w:rsidP="00B02D45">
            <w:pPr>
              <w:jc w:val="center"/>
              <w:rPr>
                <w:b/>
                <w:bCs/>
                <w:sz w:val="20"/>
                <w:szCs w:val="20"/>
              </w:rPr>
            </w:pPr>
            <w:r>
              <w:rPr>
                <w:sz w:val="16"/>
                <w:szCs w:val="16"/>
              </w:rPr>
              <w:t xml:space="preserve">It is felt that there is a lack of training for staff, </w:t>
            </w:r>
            <w:r w:rsidR="00FC058A" w:rsidRPr="0071649F">
              <w:rPr>
                <w:sz w:val="16"/>
                <w:szCs w:val="16"/>
              </w:rPr>
              <w:t>especially new staff</w:t>
            </w:r>
            <w:r>
              <w:rPr>
                <w:sz w:val="16"/>
                <w:szCs w:val="16"/>
              </w:rPr>
              <w:t>, PhD students acting as markers</w:t>
            </w:r>
            <w:r w:rsidR="00FC058A" w:rsidRPr="0071649F">
              <w:rPr>
                <w:sz w:val="16"/>
                <w:szCs w:val="16"/>
              </w:rPr>
              <w:t xml:space="preserve"> and staff coming </w:t>
            </w:r>
            <w:r>
              <w:rPr>
                <w:sz w:val="16"/>
                <w:szCs w:val="16"/>
              </w:rPr>
              <w:t>from industry. This may result in non-effective feedback being delivered to students and potentially a lack of consistency in marking</w:t>
            </w:r>
            <w:r w:rsidR="00FC058A">
              <w:rPr>
                <w:sz w:val="16"/>
                <w:szCs w:val="16"/>
              </w:rPr>
              <w:t>.</w:t>
            </w:r>
          </w:p>
        </w:tc>
        <w:tc>
          <w:tcPr>
            <w:tcW w:w="1666" w:type="pct"/>
            <w:tcBorders>
              <w:left w:val="single" w:sz="18" w:space="0" w:color="FFFFFF" w:themeColor="background1"/>
              <w:bottom w:val="single" w:sz="12" w:space="0" w:color="FFFFFF" w:themeColor="background1"/>
            </w:tcBorders>
            <w:shd w:val="clear" w:color="auto" w:fill="DAEDEF" w:themeFill="accent5"/>
          </w:tcPr>
          <w:p w:rsidR="00FC058A" w:rsidRPr="00BE4FA5" w:rsidRDefault="00FC058A" w:rsidP="00C25E07">
            <w:pPr>
              <w:jc w:val="center"/>
              <w:rPr>
                <w:b/>
                <w:bCs/>
                <w:sz w:val="20"/>
                <w:szCs w:val="20"/>
              </w:rPr>
            </w:pPr>
            <w:r w:rsidRPr="00BE4FA5">
              <w:rPr>
                <w:b/>
                <w:bCs/>
                <w:sz w:val="20"/>
                <w:szCs w:val="20"/>
              </w:rPr>
              <w:t xml:space="preserve">Lack of consistency in the delivery of feedback </w:t>
            </w:r>
          </w:p>
          <w:p w:rsidR="00FC058A" w:rsidRDefault="00FC058A" w:rsidP="00C25E07">
            <w:pPr>
              <w:jc w:val="center"/>
              <w:rPr>
                <w:b/>
                <w:bCs/>
                <w:sz w:val="20"/>
                <w:szCs w:val="20"/>
              </w:rPr>
            </w:pPr>
            <w:r>
              <w:rPr>
                <w:sz w:val="16"/>
                <w:szCs w:val="16"/>
              </w:rPr>
              <w:t>F</w:t>
            </w:r>
            <w:r w:rsidRPr="0071649F">
              <w:rPr>
                <w:sz w:val="16"/>
                <w:szCs w:val="16"/>
              </w:rPr>
              <w:t>eedback delivery is very faculty speci</w:t>
            </w:r>
            <w:r>
              <w:rPr>
                <w:sz w:val="16"/>
                <w:szCs w:val="16"/>
              </w:rPr>
              <w:t xml:space="preserve">fic, with some faculties having </w:t>
            </w:r>
            <w:r w:rsidRPr="0071649F">
              <w:rPr>
                <w:sz w:val="16"/>
                <w:szCs w:val="16"/>
              </w:rPr>
              <w:t xml:space="preserve">specified formal practices based on students’ needs and module construction. There is a need for a University-wide feedback culture, which </w:t>
            </w:r>
            <w:r>
              <w:rPr>
                <w:sz w:val="16"/>
                <w:szCs w:val="16"/>
              </w:rPr>
              <w:t xml:space="preserve">shares good practice and </w:t>
            </w:r>
            <w:r w:rsidRPr="0071649F">
              <w:rPr>
                <w:sz w:val="16"/>
                <w:szCs w:val="16"/>
              </w:rPr>
              <w:t>promotes consistency in feedback delivery</w:t>
            </w:r>
            <w:r>
              <w:rPr>
                <w:sz w:val="16"/>
                <w:szCs w:val="16"/>
              </w:rPr>
              <w:t>.</w:t>
            </w:r>
          </w:p>
        </w:tc>
      </w:tr>
      <w:tr w:rsidR="00FC058A" w:rsidRPr="00E3713F" w:rsidTr="00836F37">
        <w:tc>
          <w:tcPr>
            <w:tcW w:w="1666" w:type="pct"/>
            <w:tcBorders>
              <w:top w:val="single" w:sz="12" w:space="0" w:color="FFFFFF" w:themeColor="background1"/>
              <w:right w:val="single" w:sz="18" w:space="0" w:color="FFFFFF" w:themeColor="background1"/>
            </w:tcBorders>
            <w:shd w:val="clear" w:color="auto" w:fill="9ED2D7" w:themeFill="accent1" w:themeFillShade="E6"/>
          </w:tcPr>
          <w:p w:rsidR="00FC058A" w:rsidRPr="008F784E" w:rsidRDefault="00FC058A" w:rsidP="006F41CA">
            <w:pPr>
              <w:jc w:val="center"/>
              <w:rPr>
                <w:b/>
                <w:bCs/>
                <w:sz w:val="20"/>
                <w:szCs w:val="20"/>
              </w:rPr>
            </w:pPr>
            <w:r>
              <w:rPr>
                <w:b/>
                <w:bCs/>
                <w:sz w:val="20"/>
                <w:szCs w:val="20"/>
              </w:rPr>
              <w:t>Fear of engaging with feedback</w:t>
            </w:r>
          </w:p>
          <w:p w:rsidR="00FC058A" w:rsidRPr="00E3713F" w:rsidRDefault="00FC058A" w:rsidP="006F41CA">
            <w:pPr>
              <w:spacing w:after="0"/>
              <w:jc w:val="center"/>
              <w:rPr>
                <w:sz w:val="16"/>
                <w:szCs w:val="16"/>
              </w:rPr>
            </w:pPr>
            <w:r w:rsidRPr="0071649F">
              <w:rPr>
                <w:sz w:val="16"/>
                <w:szCs w:val="16"/>
              </w:rPr>
              <w:t xml:space="preserve">Lack of staff training on how to provide feedback and a jaded attitude often translates into students not feeling encouraged to seek feedback, not feeling at ease to discuss it, and fearing humiliation. There is therefore a need for that feedback culture to be supportive to students as well as staff, especially </w:t>
            </w:r>
            <w:r>
              <w:rPr>
                <w:sz w:val="16"/>
                <w:szCs w:val="16"/>
              </w:rPr>
              <w:t xml:space="preserve">those who are new and </w:t>
            </w:r>
            <w:r w:rsidRPr="0071649F">
              <w:rPr>
                <w:sz w:val="16"/>
                <w:szCs w:val="16"/>
              </w:rPr>
              <w:t>coming from industry.</w:t>
            </w:r>
          </w:p>
        </w:tc>
        <w:tc>
          <w:tcPr>
            <w:tcW w:w="1668" w:type="pct"/>
            <w:tcBorders>
              <w:top w:val="single" w:sz="12" w:space="0" w:color="FFFFFF" w:themeColor="background1"/>
              <w:left w:val="single" w:sz="18" w:space="0" w:color="FFFFFF" w:themeColor="background1"/>
              <w:right w:val="single" w:sz="18" w:space="0" w:color="FFFFFF" w:themeColor="background1"/>
            </w:tcBorders>
            <w:shd w:val="clear" w:color="auto" w:fill="DAEDEF" w:themeFill="accent5"/>
          </w:tcPr>
          <w:p w:rsidR="00FC058A" w:rsidRPr="008F784E" w:rsidRDefault="00FC058A" w:rsidP="00980CD5">
            <w:pPr>
              <w:jc w:val="center"/>
              <w:rPr>
                <w:b/>
                <w:bCs/>
                <w:sz w:val="20"/>
                <w:szCs w:val="20"/>
              </w:rPr>
            </w:pPr>
            <w:r>
              <w:rPr>
                <w:b/>
                <w:bCs/>
                <w:sz w:val="20"/>
                <w:szCs w:val="20"/>
              </w:rPr>
              <w:t>Lack of dialogue between staff and students</w:t>
            </w:r>
          </w:p>
          <w:p w:rsidR="00FC058A" w:rsidRPr="00E3713F" w:rsidRDefault="00FC058A" w:rsidP="00980CD5">
            <w:pPr>
              <w:spacing w:after="0"/>
              <w:jc w:val="center"/>
              <w:rPr>
                <w:sz w:val="16"/>
                <w:szCs w:val="16"/>
              </w:rPr>
            </w:pPr>
            <w:r w:rsidRPr="0071649F">
              <w:rPr>
                <w:sz w:val="16"/>
                <w:szCs w:val="16"/>
              </w:rPr>
              <w:t>Feedback need</w:t>
            </w:r>
            <w:r>
              <w:rPr>
                <w:sz w:val="16"/>
                <w:szCs w:val="16"/>
              </w:rPr>
              <w:t>s</w:t>
            </w:r>
            <w:r w:rsidRPr="0071649F">
              <w:rPr>
                <w:sz w:val="16"/>
                <w:szCs w:val="16"/>
              </w:rPr>
              <w:t xml:space="preserve"> to be viewed as an ongoing dialogue between staff and students to be effective. However, a disconnect was observed between them, which</w:t>
            </w:r>
            <w:r>
              <w:rPr>
                <w:sz w:val="16"/>
                <w:szCs w:val="16"/>
              </w:rPr>
              <w:t xml:space="preserve"> resulted in students seeing</w:t>
            </w:r>
            <w:r w:rsidRPr="0071649F">
              <w:rPr>
                <w:sz w:val="16"/>
                <w:szCs w:val="16"/>
              </w:rPr>
              <w:t xml:space="preserve"> feedback only as a series of separate</w:t>
            </w:r>
            <w:r>
              <w:rPr>
                <w:sz w:val="16"/>
                <w:szCs w:val="16"/>
              </w:rPr>
              <w:t xml:space="preserve"> rather than interconnected</w:t>
            </w:r>
            <w:r w:rsidRPr="0071649F">
              <w:rPr>
                <w:sz w:val="16"/>
                <w:szCs w:val="16"/>
              </w:rPr>
              <w:t xml:space="preserve"> events, which all feed into each other. This has a negative impact on maximising students’ potential but also on encouraging them to engage more generally in critical discussion which is at the heart of University life.</w:t>
            </w:r>
          </w:p>
        </w:tc>
        <w:tc>
          <w:tcPr>
            <w:tcW w:w="1666" w:type="pct"/>
            <w:tcBorders>
              <w:top w:val="single" w:sz="12" w:space="0" w:color="FFFFFF" w:themeColor="background1"/>
              <w:left w:val="single" w:sz="18" w:space="0" w:color="FFFFFF" w:themeColor="background1"/>
            </w:tcBorders>
            <w:shd w:val="clear" w:color="auto" w:fill="9ED2D7" w:themeFill="accent1" w:themeFillShade="E6"/>
          </w:tcPr>
          <w:p w:rsidR="00FC058A" w:rsidRPr="008F784E" w:rsidRDefault="00FC058A" w:rsidP="00697142">
            <w:pPr>
              <w:jc w:val="center"/>
              <w:rPr>
                <w:b/>
                <w:bCs/>
                <w:sz w:val="20"/>
                <w:szCs w:val="20"/>
              </w:rPr>
            </w:pPr>
            <w:r>
              <w:rPr>
                <w:b/>
                <w:bCs/>
                <w:sz w:val="20"/>
                <w:szCs w:val="20"/>
              </w:rPr>
              <w:t>Need for timely feedback</w:t>
            </w:r>
          </w:p>
          <w:p w:rsidR="00FC058A" w:rsidRPr="0071649F" w:rsidRDefault="00FC058A" w:rsidP="00697142">
            <w:pPr>
              <w:spacing w:after="0"/>
              <w:jc w:val="center"/>
              <w:rPr>
                <w:sz w:val="16"/>
                <w:szCs w:val="16"/>
              </w:rPr>
            </w:pPr>
            <w:r w:rsidRPr="0071649F">
              <w:rPr>
                <w:sz w:val="16"/>
                <w:szCs w:val="16"/>
              </w:rPr>
              <w:t>Timely feedback was hig</w:t>
            </w:r>
            <w:r>
              <w:rPr>
                <w:sz w:val="16"/>
                <w:szCs w:val="16"/>
              </w:rPr>
              <w:t>hlighted as a</w:t>
            </w:r>
            <w:r w:rsidRPr="0071649F">
              <w:rPr>
                <w:sz w:val="16"/>
                <w:szCs w:val="16"/>
              </w:rPr>
              <w:t xml:space="preserve"> significant issue for students as </w:t>
            </w:r>
            <w:r>
              <w:rPr>
                <w:sz w:val="16"/>
                <w:szCs w:val="16"/>
              </w:rPr>
              <w:t>it makes any feedback ‘useless’ when it doesn’t occur. Feedback on one assignment needs to be delivered before submission of the next. O</w:t>
            </w:r>
            <w:r w:rsidRPr="0071649F">
              <w:rPr>
                <w:sz w:val="16"/>
                <w:szCs w:val="16"/>
              </w:rPr>
              <w:t xml:space="preserve">nce the module has been ‘passed’, students perceive feedback comments as worthless for other modules. </w:t>
            </w:r>
          </w:p>
        </w:tc>
      </w:tr>
      <w:tr w:rsidR="00FC058A" w:rsidRPr="00F64074" w:rsidTr="0071649F">
        <w:trPr>
          <w:trHeight w:val="299"/>
        </w:trPr>
        <w:tc>
          <w:tcPr>
            <w:tcW w:w="5000" w:type="pct"/>
            <w:gridSpan w:val="3"/>
            <w:shd w:val="clear" w:color="auto" w:fill="F2F2F2" w:themeFill="accent3" w:themeFillShade="F2"/>
          </w:tcPr>
          <w:p w:rsidR="00D5056D" w:rsidRPr="00D5056D" w:rsidRDefault="00D5056D" w:rsidP="00D5056D">
            <w:pPr>
              <w:rPr>
                <w:sz w:val="16"/>
                <w:szCs w:val="16"/>
              </w:rPr>
            </w:pPr>
            <w:r>
              <w:rPr>
                <w:sz w:val="16"/>
                <w:szCs w:val="16"/>
              </w:rPr>
              <w:t>In our interviews, w</w:t>
            </w:r>
            <w:r w:rsidR="00FC058A" w:rsidRPr="00D5056D">
              <w:rPr>
                <w:sz w:val="16"/>
                <w:szCs w:val="16"/>
              </w:rPr>
              <w:t xml:space="preserve">henever </w:t>
            </w:r>
            <w:r>
              <w:rPr>
                <w:sz w:val="16"/>
                <w:szCs w:val="16"/>
              </w:rPr>
              <w:t xml:space="preserve">members of </w:t>
            </w:r>
            <w:r w:rsidR="00FC058A" w:rsidRPr="00D5056D">
              <w:rPr>
                <w:sz w:val="16"/>
                <w:szCs w:val="16"/>
              </w:rPr>
              <w:t xml:space="preserve">staff </w:t>
            </w:r>
            <w:r w:rsidRPr="00D5056D">
              <w:rPr>
                <w:sz w:val="16"/>
                <w:szCs w:val="16"/>
              </w:rPr>
              <w:t>endeavoured to come up with solutions to the above issues</w:t>
            </w:r>
            <w:r w:rsidR="00FC058A" w:rsidRPr="00D5056D">
              <w:rPr>
                <w:sz w:val="16"/>
                <w:szCs w:val="16"/>
              </w:rPr>
              <w:t xml:space="preserve"> </w:t>
            </w:r>
          </w:p>
          <w:p w:rsidR="00D5056D" w:rsidRDefault="00FC058A" w:rsidP="00D5056D">
            <w:pPr>
              <w:pStyle w:val="ListParagraph"/>
              <w:numPr>
                <w:ilvl w:val="0"/>
                <w:numId w:val="39"/>
              </w:numPr>
              <w:rPr>
                <w:sz w:val="16"/>
                <w:szCs w:val="16"/>
              </w:rPr>
            </w:pPr>
            <w:r w:rsidRPr="00D5056D">
              <w:rPr>
                <w:sz w:val="16"/>
                <w:szCs w:val="16"/>
              </w:rPr>
              <w:t xml:space="preserve">by </w:t>
            </w:r>
            <w:r w:rsidR="00D5056D">
              <w:rPr>
                <w:sz w:val="16"/>
                <w:szCs w:val="16"/>
              </w:rPr>
              <w:t>giving plenty of information about assessment and feedback within their module;</w:t>
            </w:r>
          </w:p>
          <w:p w:rsidR="00D5056D" w:rsidRDefault="00D5056D" w:rsidP="00D5056D">
            <w:pPr>
              <w:pStyle w:val="ListParagraph"/>
              <w:numPr>
                <w:ilvl w:val="0"/>
                <w:numId w:val="39"/>
              </w:numPr>
              <w:rPr>
                <w:sz w:val="16"/>
                <w:szCs w:val="16"/>
              </w:rPr>
            </w:pPr>
            <w:r>
              <w:rPr>
                <w:sz w:val="16"/>
                <w:szCs w:val="16"/>
              </w:rPr>
              <w:t>by ensuring consistency of marking done by several markers;</w:t>
            </w:r>
          </w:p>
          <w:p w:rsidR="00D5056D" w:rsidRDefault="00D5056D" w:rsidP="00D5056D">
            <w:pPr>
              <w:pStyle w:val="ListParagraph"/>
              <w:numPr>
                <w:ilvl w:val="0"/>
                <w:numId w:val="39"/>
              </w:numPr>
              <w:rPr>
                <w:sz w:val="16"/>
                <w:szCs w:val="16"/>
              </w:rPr>
            </w:pPr>
            <w:r>
              <w:rPr>
                <w:sz w:val="16"/>
                <w:szCs w:val="16"/>
              </w:rPr>
              <w:t xml:space="preserve">by </w:t>
            </w:r>
            <w:r w:rsidR="00FC058A" w:rsidRPr="00D5056D">
              <w:rPr>
                <w:sz w:val="16"/>
                <w:szCs w:val="16"/>
              </w:rPr>
              <w:t xml:space="preserve">engaging in a dialogue with students through unconventional methods such as Facebook groups, Twitter, email blasts mid-term evaluation forms; </w:t>
            </w:r>
          </w:p>
          <w:p w:rsidR="00D5056D" w:rsidRDefault="00FC058A" w:rsidP="00D5056D">
            <w:pPr>
              <w:pStyle w:val="ListParagraph"/>
              <w:numPr>
                <w:ilvl w:val="0"/>
                <w:numId w:val="39"/>
              </w:numPr>
              <w:rPr>
                <w:sz w:val="16"/>
                <w:szCs w:val="16"/>
              </w:rPr>
            </w:pPr>
            <w:r w:rsidRPr="00D5056D">
              <w:rPr>
                <w:sz w:val="16"/>
                <w:szCs w:val="16"/>
              </w:rPr>
              <w:t>by utilising existing software such a</w:t>
            </w:r>
            <w:r w:rsidR="00D5056D">
              <w:rPr>
                <w:sz w:val="16"/>
                <w:szCs w:val="16"/>
              </w:rPr>
              <w:t>s Blackboard and Turn It In;</w:t>
            </w:r>
          </w:p>
          <w:p w:rsidR="00D5056D" w:rsidRPr="00D5056D" w:rsidRDefault="00FC058A" w:rsidP="00D5056D">
            <w:pPr>
              <w:pStyle w:val="ListParagraph"/>
              <w:numPr>
                <w:ilvl w:val="0"/>
                <w:numId w:val="39"/>
              </w:numPr>
              <w:rPr>
                <w:sz w:val="16"/>
                <w:szCs w:val="16"/>
              </w:rPr>
            </w:pPr>
            <w:r w:rsidRPr="00D5056D">
              <w:rPr>
                <w:sz w:val="16"/>
                <w:szCs w:val="16"/>
              </w:rPr>
              <w:t xml:space="preserve">by giving assignments and feedback in a timely manner, i.e. before other assignments were due and often before the University recommended 4 weeks, </w:t>
            </w:r>
          </w:p>
          <w:p w:rsidR="00FC058A" w:rsidRPr="00D5056D" w:rsidRDefault="00A50E6E" w:rsidP="00D5056D">
            <w:pPr>
              <w:rPr>
                <w:sz w:val="16"/>
                <w:szCs w:val="16"/>
              </w:rPr>
            </w:pPr>
            <w:proofErr w:type="gramStart"/>
            <w:r>
              <w:rPr>
                <w:sz w:val="16"/>
                <w:szCs w:val="16"/>
              </w:rPr>
              <w:t>their</w:t>
            </w:r>
            <w:proofErr w:type="gramEnd"/>
            <w:r>
              <w:rPr>
                <w:sz w:val="16"/>
                <w:szCs w:val="16"/>
              </w:rPr>
              <w:t xml:space="preserve"> practice was</w:t>
            </w:r>
            <w:r w:rsidR="00FC058A" w:rsidRPr="00D5056D">
              <w:rPr>
                <w:sz w:val="16"/>
                <w:szCs w:val="16"/>
              </w:rPr>
              <w:t xml:space="preserve"> valued and appreciated by students, and highlighted as best practice, which should be shared across the University.</w:t>
            </w:r>
            <w:r w:rsidR="00D5056D">
              <w:rPr>
                <w:sz w:val="16"/>
                <w:szCs w:val="16"/>
              </w:rPr>
              <w:t xml:space="preserve"> The following recommendations are suggested as potential solutions to the above issues and include examples of best practice which were identified by University staff and students and which also reflect the latest literature on effective feedback in higher education. </w:t>
            </w:r>
          </w:p>
        </w:tc>
      </w:tr>
    </w:tbl>
    <w:p w:rsidR="007D1C01" w:rsidRDefault="007D1C01"/>
    <w:p w:rsidR="007D1C01" w:rsidRDefault="007D1C01">
      <w:pPr>
        <w:spacing w:after="160" w:line="259" w:lineRule="auto"/>
      </w:pPr>
      <w:r>
        <w:br w:type="page"/>
      </w:r>
    </w:p>
    <w:p w:rsidR="00E44320" w:rsidRDefault="00E44320"/>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422"/>
        <w:gridCol w:w="5428"/>
        <w:gridCol w:w="5422"/>
      </w:tblGrid>
      <w:tr w:rsidR="00F64074" w:rsidRPr="008F784E" w:rsidTr="00F64074">
        <w:trPr>
          <w:trHeight w:val="299"/>
        </w:trPr>
        <w:tc>
          <w:tcPr>
            <w:tcW w:w="5000" w:type="pct"/>
            <w:gridSpan w:val="3"/>
            <w:shd w:val="clear" w:color="auto" w:fill="3C8C93" w:themeFill="accent1" w:themeFillShade="80"/>
          </w:tcPr>
          <w:p w:rsidR="00F64074" w:rsidRDefault="00F64074" w:rsidP="00F64074">
            <w:pPr>
              <w:jc w:val="center"/>
              <w:rPr>
                <w:b/>
                <w:bCs/>
                <w:color w:val="FFFFFF" w:themeColor="background1"/>
                <w:sz w:val="20"/>
                <w:szCs w:val="20"/>
              </w:rPr>
            </w:pPr>
            <w:r w:rsidRPr="00F64074">
              <w:rPr>
                <w:b/>
                <w:bCs/>
                <w:color w:val="FFFFFF" w:themeColor="background1"/>
                <w:sz w:val="20"/>
                <w:szCs w:val="20"/>
              </w:rPr>
              <w:t>How do we foster a supportive feedback culture?</w:t>
            </w:r>
          </w:p>
          <w:p w:rsidR="006F0815" w:rsidRPr="006F0815" w:rsidRDefault="006F0815" w:rsidP="006F0815">
            <w:pPr>
              <w:spacing w:after="0"/>
              <w:jc w:val="center"/>
              <w:rPr>
                <w:color w:val="FFFFFF" w:themeColor="background1"/>
                <w:sz w:val="16"/>
                <w:szCs w:val="16"/>
              </w:rPr>
            </w:pPr>
            <w:r w:rsidRPr="006F0815">
              <w:rPr>
                <w:color w:val="FFFFFF" w:themeColor="background1"/>
                <w:sz w:val="16"/>
                <w:szCs w:val="16"/>
              </w:rPr>
              <w:t>A supportive feedback culture is a culture in which staff and students recognise what effective feedback is</w:t>
            </w:r>
            <w:r w:rsidR="0025699E" w:rsidRPr="0025699E">
              <w:rPr>
                <w:rStyle w:val="EndnoteReference"/>
              </w:rPr>
              <w:endnoteReference w:id="1"/>
            </w:r>
            <w:r w:rsidR="0025699E" w:rsidRPr="006F0815">
              <w:rPr>
                <w:color w:val="FFFFFF" w:themeColor="background1"/>
                <w:sz w:val="16"/>
                <w:szCs w:val="16"/>
              </w:rPr>
              <w:t>.</w:t>
            </w:r>
            <w:r w:rsidRPr="006F0815">
              <w:rPr>
                <w:color w:val="FFFFFF" w:themeColor="background1"/>
                <w:sz w:val="16"/>
                <w:szCs w:val="16"/>
              </w:rPr>
              <w:t xml:space="preserve"> Students feel safe and comfortable to discuss feedback</w:t>
            </w:r>
          </w:p>
          <w:p w:rsidR="006F0815" w:rsidRPr="00F64074" w:rsidRDefault="006F0815" w:rsidP="006F0815">
            <w:pPr>
              <w:jc w:val="center"/>
              <w:rPr>
                <w:sz w:val="16"/>
                <w:szCs w:val="16"/>
              </w:rPr>
            </w:pPr>
            <w:proofErr w:type="gramStart"/>
            <w:r w:rsidRPr="006F0815">
              <w:rPr>
                <w:color w:val="FFFFFF" w:themeColor="background1"/>
                <w:sz w:val="16"/>
                <w:szCs w:val="16"/>
              </w:rPr>
              <w:t>and</w:t>
            </w:r>
            <w:proofErr w:type="gramEnd"/>
            <w:r w:rsidRPr="006F0815">
              <w:rPr>
                <w:color w:val="FFFFFF" w:themeColor="background1"/>
                <w:sz w:val="16"/>
                <w:szCs w:val="16"/>
              </w:rPr>
              <w:t xml:space="preserve"> they engage equally in the process in order to maximise their potential. It is based on 3 principles:</w:t>
            </w:r>
          </w:p>
        </w:tc>
      </w:tr>
      <w:tr w:rsidR="00A63D04" w:rsidRPr="00E3713F" w:rsidTr="00F64074">
        <w:tc>
          <w:tcPr>
            <w:tcW w:w="1666" w:type="pct"/>
            <w:tcBorders>
              <w:right w:val="single" w:sz="18" w:space="0" w:color="FFFFFF" w:themeColor="background1"/>
            </w:tcBorders>
            <w:shd w:val="clear" w:color="auto" w:fill="9ED2D7" w:themeFill="accent1" w:themeFillShade="E6"/>
          </w:tcPr>
          <w:p w:rsidR="00A63D04" w:rsidRPr="008F784E" w:rsidRDefault="00A63D04" w:rsidP="00F64074">
            <w:pPr>
              <w:jc w:val="center"/>
              <w:rPr>
                <w:b/>
                <w:bCs/>
                <w:sz w:val="20"/>
                <w:szCs w:val="20"/>
              </w:rPr>
            </w:pPr>
            <w:r>
              <w:rPr>
                <w:b/>
                <w:bCs/>
                <w:sz w:val="20"/>
                <w:szCs w:val="20"/>
              </w:rPr>
              <w:t>1</w:t>
            </w:r>
            <w:r w:rsidRPr="008F784E">
              <w:rPr>
                <w:b/>
                <w:bCs/>
                <w:sz w:val="20"/>
                <w:szCs w:val="20"/>
              </w:rPr>
              <w:t>. Education</w:t>
            </w:r>
            <w:r w:rsidR="000834E4">
              <w:rPr>
                <w:b/>
                <w:bCs/>
                <w:sz w:val="20"/>
                <w:szCs w:val="20"/>
              </w:rPr>
              <w:t xml:space="preserve"> for all</w:t>
            </w:r>
          </w:p>
          <w:p w:rsidR="00A63D04" w:rsidRPr="00F64074" w:rsidRDefault="00A63D04" w:rsidP="00F64074">
            <w:pPr>
              <w:spacing w:after="0"/>
              <w:jc w:val="center"/>
              <w:rPr>
                <w:sz w:val="16"/>
                <w:szCs w:val="16"/>
              </w:rPr>
            </w:pPr>
            <w:r>
              <w:rPr>
                <w:sz w:val="16"/>
                <w:szCs w:val="16"/>
              </w:rPr>
              <w:t>Educate</w:t>
            </w:r>
            <w:r w:rsidRPr="00E3713F">
              <w:rPr>
                <w:sz w:val="16"/>
                <w:szCs w:val="16"/>
              </w:rPr>
              <w:t xml:space="preserve"> students </w:t>
            </w:r>
            <w:r>
              <w:rPr>
                <w:sz w:val="16"/>
                <w:szCs w:val="16"/>
              </w:rPr>
              <w:t xml:space="preserve">and staff </w:t>
            </w:r>
            <w:r w:rsidRPr="00E3713F">
              <w:rPr>
                <w:sz w:val="16"/>
                <w:szCs w:val="16"/>
              </w:rPr>
              <w:t xml:space="preserve">about </w:t>
            </w:r>
            <w:r>
              <w:rPr>
                <w:sz w:val="16"/>
                <w:szCs w:val="16"/>
              </w:rPr>
              <w:t xml:space="preserve">effective </w:t>
            </w:r>
            <w:r w:rsidRPr="00E3713F">
              <w:rPr>
                <w:sz w:val="16"/>
                <w:szCs w:val="16"/>
              </w:rPr>
              <w:t>feedback, the different ways in which they receive it and their role within it</w:t>
            </w:r>
          </w:p>
        </w:tc>
        <w:tc>
          <w:tcPr>
            <w:tcW w:w="1668" w:type="pct"/>
            <w:tcBorders>
              <w:left w:val="single" w:sz="18" w:space="0" w:color="FFFFFF" w:themeColor="background1"/>
              <w:right w:val="single" w:sz="18" w:space="0" w:color="FFFFFF" w:themeColor="background1"/>
            </w:tcBorders>
            <w:shd w:val="clear" w:color="auto" w:fill="9ED2D7" w:themeFill="accent1" w:themeFillShade="E6"/>
          </w:tcPr>
          <w:p w:rsidR="00A63D04" w:rsidRPr="008F784E" w:rsidRDefault="00A63D04" w:rsidP="00F64074">
            <w:pPr>
              <w:jc w:val="center"/>
              <w:rPr>
                <w:b/>
                <w:bCs/>
                <w:sz w:val="20"/>
                <w:szCs w:val="20"/>
              </w:rPr>
            </w:pPr>
            <w:r>
              <w:rPr>
                <w:b/>
                <w:bCs/>
                <w:sz w:val="20"/>
                <w:szCs w:val="20"/>
              </w:rPr>
              <w:t xml:space="preserve">2. </w:t>
            </w:r>
            <w:r w:rsidR="000834E4">
              <w:rPr>
                <w:b/>
                <w:bCs/>
                <w:sz w:val="20"/>
                <w:szCs w:val="20"/>
              </w:rPr>
              <w:t>Safe c</w:t>
            </w:r>
            <w:r w:rsidRPr="008F784E">
              <w:rPr>
                <w:b/>
                <w:bCs/>
                <w:sz w:val="20"/>
                <w:szCs w:val="20"/>
              </w:rPr>
              <w:t>ommunication</w:t>
            </w:r>
          </w:p>
          <w:p w:rsidR="00A63D04" w:rsidRPr="00E3713F" w:rsidRDefault="007A2B66" w:rsidP="00F64074">
            <w:pPr>
              <w:spacing w:after="0"/>
              <w:jc w:val="center"/>
              <w:rPr>
                <w:sz w:val="16"/>
                <w:szCs w:val="16"/>
              </w:rPr>
            </w:pPr>
            <w:r>
              <w:rPr>
                <w:sz w:val="16"/>
                <w:szCs w:val="16"/>
              </w:rPr>
              <w:t>Promote</w:t>
            </w:r>
            <w:r w:rsidR="00A63D04" w:rsidRPr="00E3713F">
              <w:rPr>
                <w:sz w:val="16"/>
                <w:szCs w:val="16"/>
              </w:rPr>
              <w:t xml:space="preserve"> a </w:t>
            </w:r>
            <w:r w:rsidR="00A63D04">
              <w:rPr>
                <w:sz w:val="16"/>
                <w:szCs w:val="16"/>
              </w:rPr>
              <w:t xml:space="preserve">safe and </w:t>
            </w:r>
            <w:r w:rsidR="00A63D04" w:rsidRPr="00E3713F">
              <w:rPr>
                <w:sz w:val="16"/>
                <w:szCs w:val="16"/>
              </w:rPr>
              <w:t xml:space="preserve">comfortable environment which </w:t>
            </w:r>
            <w:r w:rsidR="009948EA">
              <w:rPr>
                <w:sz w:val="16"/>
                <w:szCs w:val="16"/>
              </w:rPr>
              <w:t>nurtures students’ agency and encourages them to engage with staff into a feedback dialogue</w:t>
            </w:r>
          </w:p>
        </w:tc>
        <w:tc>
          <w:tcPr>
            <w:tcW w:w="1666" w:type="pct"/>
            <w:tcBorders>
              <w:left w:val="single" w:sz="18" w:space="0" w:color="FFFFFF" w:themeColor="background1"/>
            </w:tcBorders>
            <w:shd w:val="clear" w:color="auto" w:fill="9ED2D7" w:themeFill="accent1" w:themeFillShade="E6"/>
          </w:tcPr>
          <w:p w:rsidR="00A63D04" w:rsidRPr="008F784E" w:rsidRDefault="005B7412" w:rsidP="00F64074">
            <w:pPr>
              <w:jc w:val="center"/>
              <w:rPr>
                <w:b/>
                <w:bCs/>
                <w:sz w:val="20"/>
                <w:szCs w:val="20"/>
              </w:rPr>
            </w:pPr>
            <w:r>
              <w:rPr>
                <w:b/>
                <w:bCs/>
                <w:sz w:val="20"/>
                <w:szCs w:val="20"/>
              </w:rPr>
              <w:t>3. Active e</w:t>
            </w:r>
            <w:r w:rsidR="00A63D04" w:rsidRPr="008F784E">
              <w:rPr>
                <w:b/>
                <w:bCs/>
                <w:sz w:val="20"/>
                <w:szCs w:val="20"/>
              </w:rPr>
              <w:t>ngagement</w:t>
            </w:r>
          </w:p>
          <w:p w:rsidR="0025699E" w:rsidRPr="00E3713F" w:rsidRDefault="00A63D04" w:rsidP="00F64074">
            <w:pPr>
              <w:spacing w:after="0"/>
              <w:jc w:val="center"/>
              <w:rPr>
                <w:sz w:val="16"/>
                <w:szCs w:val="16"/>
              </w:rPr>
            </w:pPr>
            <w:r w:rsidRPr="007A2B66">
              <w:rPr>
                <w:sz w:val="16"/>
                <w:szCs w:val="16"/>
              </w:rPr>
              <w:t>Encourage students to take control of their learning</w:t>
            </w:r>
            <w:r w:rsidR="0025699E" w:rsidRPr="0025699E">
              <w:rPr>
                <w:rStyle w:val="EndnoteReference"/>
              </w:rPr>
              <w:endnoteReference w:id="2"/>
            </w:r>
            <w:r w:rsidR="0025699E" w:rsidRPr="0025699E">
              <w:rPr>
                <w:rStyle w:val="EndnoteReference"/>
              </w:rPr>
              <w:endnoteReference w:id="3"/>
            </w:r>
            <w:r w:rsidR="0025699E" w:rsidRPr="007A2B66">
              <w:rPr>
                <w:sz w:val="16"/>
                <w:szCs w:val="16"/>
              </w:rPr>
              <w:t xml:space="preserve"> </w:t>
            </w:r>
            <w:r w:rsidRPr="007A2B66">
              <w:rPr>
                <w:sz w:val="16"/>
                <w:szCs w:val="16"/>
              </w:rPr>
              <w:t>and staff to enable them to do so</w:t>
            </w:r>
            <w:r w:rsidR="00BB0D65">
              <w:rPr>
                <w:sz w:val="16"/>
                <w:szCs w:val="16"/>
              </w:rPr>
              <w:t>,</w:t>
            </w:r>
            <w:r w:rsidRPr="007A2B66">
              <w:rPr>
                <w:sz w:val="16"/>
                <w:szCs w:val="16"/>
              </w:rPr>
              <w:t xml:space="preserve"> so that both can engage in </w:t>
            </w:r>
            <w:r w:rsidR="00A57D56">
              <w:rPr>
                <w:sz w:val="16"/>
                <w:szCs w:val="16"/>
              </w:rPr>
              <w:t xml:space="preserve">the </w:t>
            </w:r>
            <w:r w:rsidRPr="007A2B66">
              <w:rPr>
                <w:sz w:val="16"/>
                <w:szCs w:val="16"/>
              </w:rPr>
              <w:t>feedback process and make it more effective</w:t>
            </w:r>
            <w:r w:rsidR="0025699E" w:rsidRPr="0025699E">
              <w:rPr>
                <w:rStyle w:val="EndnoteReference"/>
              </w:rPr>
              <w:endnoteReference w:id="4"/>
            </w:r>
          </w:p>
        </w:tc>
      </w:tr>
      <w:tr w:rsidR="00A63D04" w:rsidRPr="00E3713F" w:rsidTr="00187317">
        <w:trPr>
          <w:trHeight w:val="596"/>
        </w:trPr>
        <w:tc>
          <w:tcPr>
            <w:tcW w:w="1666" w:type="pct"/>
            <w:tcBorders>
              <w:top w:val="single" w:sz="4" w:space="0" w:color="FFFFFF" w:themeColor="background1"/>
              <w:bottom w:val="single" w:sz="4" w:space="0" w:color="FFFFFF" w:themeColor="background1"/>
              <w:right w:val="single" w:sz="18" w:space="0" w:color="FFFFFF" w:themeColor="background1"/>
            </w:tcBorders>
            <w:shd w:val="clear" w:color="auto" w:fill="F2F2F2" w:themeFill="accent3" w:themeFillShade="F2"/>
          </w:tcPr>
          <w:p w:rsidR="000E7CA8" w:rsidRDefault="000E7CA8" w:rsidP="00987EC0">
            <w:pPr>
              <w:rPr>
                <w:sz w:val="16"/>
                <w:szCs w:val="16"/>
              </w:rPr>
            </w:pPr>
            <w:r w:rsidRPr="000E7CA8">
              <w:rPr>
                <w:sz w:val="16"/>
                <w:szCs w:val="16"/>
              </w:rPr>
              <w:t>Feedback plays a significant part in the learning process and students should therefore be actively</w:t>
            </w:r>
            <w:r>
              <w:rPr>
                <w:sz w:val="16"/>
                <w:szCs w:val="16"/>
              </w:rPr>
              <w:t xml:space="preserve"> </w:t>
            </w:r>
            <w:r w:rsidRPr="000E7CA8">
              <w:rPr>
                <w:sz w:val="16"/>
                <w:szCs w:val="16"/>
              </w:rPr>
              <w:t>encouraged, from the outset, to understand the key issues relating to assessment and feedback at</w:t>
            </w:r>
            <w:r>
              <w:rPr>
                <w:sz w:val="16"/>
                <w:szCs w:val="16"/>
              </w:rPr>
              <w:t xml:space="preserve"> </w:t>
            </w:r>
            <w:r w:rsidRPr="000E7CA8">
              <w:rPr>
                <w:sz w:val="16"/>
                <w:szCs w:val="16"/>
              </w:rPr>
              <w:t>University. The learning, assessment and feedback processes at University can be very different</w:t>
            </w:r>
            <w:r>
              <w:rPr>
                <w:sz w:val="16"/>
                <w:szCs w:val="16"/>
              </w:rPr>
              <w:t xml:space="preserve"> </w:t>
            </w:r>
            <w:r w:rsidRPr="000E7CA8">
              <w:rPr>
                <w:sz w:val="16"/>
                <w:szCs w:val="16"/>
              </w:rPr>
              <w:t>from those which students have encountered previously</w:t>
            </w:r>
            <w:r w:rsidR="00A6455B">
              <w:rPr>
                <w:sz w:val="16"/>
                <w:szCs w:val="16"/>
              </w:rPr>
              <w:t xml:space="preserve"> (at school or in another country)</w:t>
            </w:r>
            <w:r w:rsidRPr="000E7CA8">
              <w:rPr>
                <w:sz w:val="16"/>
                <w:szCs w:val="16"/>
              </w:rPr>
              <w:t>.</w:t>
            </w:r>
            <w:r>
              <w:rPr>
                <w:sz w:val="16"/>
                <w:szCs w:val="16"/>
              </w:rPr>
              <w:t xml:space="preserve"> </w:t>
            </w:r>
          </w:p>
          <w:p w:rsidR="0031360E" w:rsidRDefault="000E7CA8" w:rsidP="00987EC0">
            <w:pPr>
              <w:rPr>
                <w:sz w:val="16"/>
                <w:szCs w:val="16"/>
              </w:rPr>
            </w:pPr>
            <w:r w:rsidRPr="000E7CA8">
              <w:rPr>
                <w:sz w:val="16"/>
                <w:szCs w:val="16"/>
              </w:rPr>
              <w:t>In managing students’ expectations on assessment feedback, Faculties must ensure that all</w:t>
            </w:r>
            <w:r>
              <w:rPr>
                <w:sz w:val="16"/>
                <w:szCs w:val="16"/>
              </w:rPr>
              <w:t xml:space="preserve"> </w:t>
            </w:r>
            <w:r w:rsidRPr="000E7CA8">
              <w:rPr>
                <w:sz w:val="16"/>
                <w:szCs w:val="16"/>
              </w:rPr>
              <w:t>programmes, at an early stage, (for example, at induction and at the start of modules):</w:t>
            </w:r>
          </w:p>
          <w:p w:rsidR="0031360E" w:rsidRPr="000E7CA8" w:rsidRDefault="0031360E" w:rsidP="00987EC0">
            <w:pPr>
              <w:pStyle w:val="ListParagraph"/>
              <w:numPr>
                <w:ilvl w:val="0"/>
                <w:numId w:val="6"/>
              </w:numPr>
              <w:ind w:left="142" w:hanging="142"/>
              <w:rPr>
                <w:sz w:val="16"/>
                <w:szCs w:val="16"/>
              </w:rPr>
            </w:pPr>
            <w:r w:rsidRPr="000E7CA8">
              <w:rPr>
                <w:sz w:val="16"/>
                <w:szCs w:val="16"/>
              </w:rPr>
              <w:t>introduce students to the pur</w:t>
            </w:r>
            <w:r w:rsidR="001021B9">
              <w:rPr>
                <w:sz w:val="16"/>
                <w:szCs w:val="16"/>
              </w:rPr>
              <w:t>poses and methods of assessment</w:t>
            </w:r>
          </w:p>
          <w:p w:rsidR="0031360E" w:rsidRPr="000E7CA8" w:rsidRDefault="0031360E" w:rsidP="00987EC0">
            <w:pPr>
              <w:pStyle w:val="ListParagraph"/>
              <w:numPr>
                <w:ilvl w:val="0"/>
                <w:numId w:val="6"/>
              </w:numPr>
              <w:ind w:left="142" w:hanging="142"/>
              <w:rPr>
                <w:sz w:val="16"/>
                <w:szCs w:val="16"/>
              </w:rPr>
            </w:pPr>
            <w:r w:rsidRPr="000E7CA8">
              <w:rPr>
                <w:sz w:val="16"/>
                <w:szCs w:val="16"/>
              </w:rPr>
              <w:t xml:space="preserve">indicate the range and types of feedback that will be made available to students, and explain how and why these may differ </w:t>
            </w:r>
            <w:r w:rsidR="001021B9">
              <w:rPr>
                <w:sz w:val="16"/>
                <w:szCs w:val="16"/>
              </w:rPr>
              <w:t>from their previous experiences</w:t>
            </w:r>
          </w:p>
          <w:p w:rsidR="0031360E" w:rsidRDefault="0031360E" w:rsidP="00987EC0">
            <w:pPr>
              <w:pStyle w:val="ListParagraph"/>
              <w:numPr>
                <w:ilvl w:val="0"/>
                <w:numId w:val="6"/>
              </w:numPr>
              <w:ind w:left="142" w:hanging="142"/>
              <w:rPr>
                <w:sz w:val="16"/>
                <w:szCs w:val="16"/>
              </w:rPr>
            </w:pPr>
            <w:r>
              <w:rPr>
                <w:sz w:val="16"/>
                <w:szCs w:val="16"/>
              </w:rPr>
              <w:t xml:space="preserve">highlight the sources of </w:t>
            </w:r>
            <w:r w:rsidRPr="000E7CA8">
              <w:rPr>
                <w:sz w:val="16"/>
                <w:szCs w:val="16"/>
              </w:rPr>
              <w:t>additional support for learning that are available and how they</w:t>
            </w:r>
            <w:r>
              <w:rPr>
                <w:sz w:val="16"/>
                <w:szCs w:val="16"/>
              </w:rPr>
              <w:t xml:space="preserve"> </w:t>
            </w:r>
            <w:r w:rsidR="001021B9">
              <w:rPr>
                <w:sz w:val="16"/>
                <w:szCs w:val="16"/>
              </w:rPr>
              <w:t>may be accessed, if needed</w:t>
            </w:r>
          </w:p>
          <w:p w:rsidR="00441A27" w:rsidRDefault="00441A27" w:rsidP="00A6455B">
            <w:pPr>
              <w:rPr>
                <w:sz w:val="16"/>
                <w:szCs w:val="16"/>
              </w:rPr>
            </w:pPr>
            <w:r>
              <w:rPr>
                <w:sz w:val="16"/>
                <w:szCs w:val="16"/>
              </w:rPr>
              <w:t>Although it is important to educate students about feedback and assessment at an early stage, it is equally important to repeat this process throughout the year so that it becomes common knowledge.</w:t>
            </w:r>
            <w:r w:rsidR="001845EE">
              <w:rPr>
                <w:sz w:val="16"/>
                <w:szCs w:val="16"/>
              </w:rPr>
              <w:t xml:space="preserve"> </w:t>
            </w:r>
            <w:r w:rsidR="00A6455B">
              <w:rPr>
                <w:sz w:val="16"/>
                <w:szCs w:val="16"/>
              </w:rPr>
              <w:t>Staff</w:t>
            </w:r>
            <w:r w:rsidR="001845EE">
              <w:rPr>
                <w:sz w:val="16"/>
                <w:szCs w:val="16"/>
              </w:rPr>
              <w:t xml:space="preserve"> must ensure they:</w:t>
            </w:r>
          </w:p>
          <w:p w:rsidR="001845EE" w:rsidRDefault="001845EE" w:rsidP="001845EE">
            <w:pPr>
              <w:pStyle w:val="ListParagraph"/>
              <w:numPr>
                <w:ilvl w:val="0"/>
                <w:numId w:val="6"/>
              </w:numPr>
              <w:ind w:left="142" w:hanging="142"/>
              <w:rPr>
                <w:sz w:val="16"/>
                <w:szCs w:val="16"/>
              </w:rPr>
            </w:pPr>
            <w:r w:rsidRPr="0031360E">
              <w:rPr>
                <w:sz w:val="16"/>
                <w:szCs w:val="16"/>
              </w:rPr>
              <w:t>convey the importance of recognising feedback as a learning tool or a tool for learning</w:t>
            </w:r>
          </w:p>
          <w:p w:rsidR="001845EE" w:rsidRDefault="001845EE" w:rsidP="003C7A52">
            <w:pPr>
              <w:pStyle w:val="ListParagraph"/>
              <w:numPr>
                <w:ilvl w:val="0"/>
                <w:numId w:val="6"/>
              </w:numPr>
              <w:ind w:left="142" w:hanging="142"/>
              <w:rPr>
                <w:sz w:val="16"/>
                <w:szCs w:val="16"/>
              </w:rPr>
            </w:pPr>
            <w:r>
              <w:rPr>
                <w:sz w:val="16"/>
                <w:szCs w:val="16"/>
              </w:rPr>
              <w:t>e</w:t>
            </w:r>
            <w:r w:rsidRPr="0031360E">
              <w:rPr>
                <w:sz w:val="16"/>
                <w:szCs w:val="16"/>
              </w:rPr>
              <w:t>ncourage students to see the relevance of feedback</w:t>
            </w:r>
            <w:r>
              <w:rPr>
                <w:sz w:val="16"/>
                <w:szCs w:val="16"/>
              </w:rPr>
              <w:t xml:space="preserve"> from one module to </w:t>
            </w:r>
            <w:r w:rsidR="003C7A52">
              <w:rPr>
                <w:sz w:val="16"/>
                <w:szCs w:val="16"/>
              </w:rPr>
              <w:t>an</w:t>
            </w:r>
            <w:r>
              <w:rPr>
                <w:sz w:val="16"/>
                <w:szCs w:val="16"/>
              </w:rPr>
              <w:t>other (</w:t>
            </w:r>
            <w:r w:rsidR="00F547DA">
              <w:rPr>
                <w:sz w:val="16"/>
                <w:szCs w:val="16"/>
              </w:rPr>
              <w:t xml:space="preserve">esp. </w:t>
            </w:r>
            <w:r w:rsidR="00B721BA">
              <w:rPr>
                <w:sz w:val="16"/>
                <w:szCs w:val="16"/>
              </w:rPr>
              <w:t>for</w:t>
            </w:r>
            <w:r>
              <w:rPr>
                <w:sz w:val="16"/>
                <w:szCs w:val="16"/>
              </w:rPr>
              <w:t xml:space="preserve"> transferrable skills)</w:t>
            </w:r>
          </w:p>
          <w:p w:rsidR="001845EE" w:rsidRDefault="00F547DA" w:rsidP="00441A27">
            <w:pPr>
              <w:rPr>
                <w:sz w:val="16"/>
                <w:szCs w:val="16"/>
              </w:rPr>
            </w:pPr>
            <w:r>
              <w:rPr>
                <w:sz w:val="16"/>
                <w:szCs w:val="16"/>
              </w:rPr>
              <w:t>Students too have a role to play in educating themselves about feedback and assessment practices. They must ensure that:</w:t>
            </w:r>
          </w:p>
          <w:p w:rsidR="00F547DA" w:rsidRDefault="00F547DA" w:rsidP="00F547DA">
            <w:pPr>
              <w:pStyle w:val="ListParagraph"/>
              <w:numPr>
                <w:ilvl w:val="0"/>
                <w:numId w:val="6"/>
              </w:numPr>
              <w:ind w:left="142" w:hanging="142"/>
              <w:rPr>
                <w:sz w:val="16"/>
                <w:szCs w:val="16"/>
              </w:rPr>
            </w:pPr>
            <w:r>
              <w:rPr>
                <w:sz w:val="16"/>
                <w:szCs w:val="16"/>
              </w:rPr>
              <w:t>they are aware of the different ways in which they receive feedback and how they can make it more effective to eventually improve marks and more generally their learning</w:t>
            </w:r>
          </w:p>
          <w:p w:rsidR="000D1B03" w:rsidRDefault="00F547DA" w:rsidP="00A6455B">
            <w:pPr>
              <w:pStyle w:val="ListParagraph"/>
              <w:numPr>
                <w:ilvl w:val="0"/>
                <w:numId w:val="6"/>
              </w:numPr>
              <w:ind w:left="142" w:hanging="142"/>
              <w:rPr>
                <w:sz w:val="16"/>
                <w:szCs w:val="16"/>
              </w:rPr>
            </w:pPr>
            <w:r>
              <w:rPr>
                <w:sz w:val="16"/>
                <w:szCs w:val="16"/>
              </w:rPr>
              <w:t xml:space="preserve">they actively seek feedback from </w:t>
            </w:r>
            <w:r w:rsidR="00A6455B">
              <w:rPr>
                <w:sz w:val="16"/>
                <w:szCs w:val="16"/>
              </w:rPr>
              <w:t>staff</w:t>
            </w:r>
            <w:r>
              <w:rPr>
                <w:sz w:val="16"/>
                <w:szCs w:val="16"/>
              </w:rPr>
              <w:t xml:space="preserve"> and/or peers </w:t>
            </w:r>
            <w:r w:rsidR="000D1B03">
              <w:rPr>
                <w:sz w:val="16"/>
                <w:szCs w:val="16"/>
              </w:rPr>
              <w:t>when required</w:t>
            </w:r>
          </w:p>
          <w:p w:rsidR="000D1B03" w:rsidRDefault="000D1B03" w:rsidP="000D1B03">
            <w:pPr>
              <w:pStyle w:val="ListParagraph"/>
              <w:numPr>
                <w:ilvl w:val="0"/>
                <w:numId w:val="6"/>
              </w:numPr>
              <w:ind w:left="142" w:hanging="142"/>
              <w:rPr>
                <w:sz w:val="16"/>
                <w:szCs w:val="16"/>
              </w:rPr>
            </w:pPr>
            <w:r>
              <w:rPr>
                <w:sz w:val="16"/>
                <w:szCs w:val="16"/>
              </w:rPr>
              <w:t>they question feedback if they don’t understand it or disagree with it</w:t>
            </w:r>
          </w:p>
          <w:p w:rsidR="001070A4" w:rsidRPr="000D1B03" w:rsidRDefault="000D1B03" w:rsidP="003C7A52">
            <w:pPr>
              <w:pStyle w:val="ListParagraph"/>
              <w:numPr>
                <w:ilvl w:val="0"/>
                <w:numId w:val="6"/>
              </w:numPr>
              <w:ind w:left="142" w:hanging="142"/>
              <w:rPr>
                <w:sz w:val="16"/>
                <w:szCs w:val="16"/>
              </w:rPr>
            </w:pPr>
            <w:r>
              <w:rPr>
                <w:sz w:val="16"/>
                <w:szCs w:val="16"/>
              </w:rPr>
              <w:t xml:space="preserve">they give feedback to </w:t>
            </w:r>
            <w:r w:rsidR="00A6455B">
              <w:rPr>
                <w:sz w:val="16"/>
                <w:szCs w:val="16"/>
              </w:rPr>
              <w:t>staff</w:t>
            </w:r>
            <w:r>
              <w:rPr>
                <w:sz w:val="16"/>
                <w:szCs w:val="16"/>
              </w:rPr>
              <w:t xml:space="preserve"> in a constructive way </w:t>
            </w:r>
          </w:p>
        </w:tc>
        <w:tc>
          <w:tcPr>
            <w:tcW w:w="1668" w:type="pct"/>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2F2F2" w:themeFill="accent3" w:themeFillShade="F2"/>
          </w:tcPr>
          <w:p w:rsidR="00A6455B" w:rsidRPr="00572FF4" w:rsidRDefault="00820C1D" w:rsidP="00572FF4">
            <w:pPr>
              <w:rPr>
                <w:sz w:val="16"/>
                <w:szCs w:val="16"/>
              </w:rPr>
            </w:pPr>
            <w:r w:rsidRPr="00572FF4">
              <w:rPr>
                <w:sz w:val="16"/>
                <w:szCs w:val="16"/>
              </w:rPr>
              <w:t>The University should be a s</w:t>
            </w:r>
            <w:r w:rsidR="00A6455B" w:rsidRPr="00572FF4">
              <w:rPr>
                <w:sz w:val="16"/>
                <w:szCs w:val="16"/>
              </w:rPr>
              <w:t>a</w:t>
            </w:r>
            <w:r w:rsidRPr="00572FF4">
              <w:rPr>
                <w:sz w:val="16"/>
                <w:szCs w:val="16"/>
              </w:rPr>
              <w:t>f</w:t>
            </w:r>
            <w:r w:rsidR="00A6455B" w:rsidRPr="00572FF4">
              <w:rPr>
                <w:sz w:val="16"/>
                <w:szCs w:val="16"/>
              </w:rPr>
              <w:t>e and comfortable environment</w:t>
            </w:r>
            <w:r w:rsidRPr="00572FF4">
              <w:rPr>
                <w:sz w:val="16"/>
                <w:szCs w:val="16"/>
              </w:rPr>
              <w:t xml:space="preserve"> in which its members </w:t>
            </w:r>
            <w:r w:rsidR="00C60799" w:rsidRPr="00572FF4">
              <w:rPr>
                <w:sz w:val="16"/>
                <w:szCs w:val="16"/>
              </w:rPr>
              <w:t>ar</w:t>
            </w:r>
            <w:r w:rsidRPr="00572FF4">
              <w:rPr>
                <w:sz w:val="16"/>
                <w:szCs w:val="16"/>
              </w:rPr>
              <w:t xml:space="preserve">e encouraged to express themselves and engage </w:t>
            </w:r>
            <w:r w:rsidR="00B77EC1" w:rsidRPr="00572FF4">
              <w:rPr>
                <w:sz w:val="16"/>
                <w:szCs w:val="16"/>
              </w:rPr>
              <w:t>with confidence in</w:t>
            </w:r>
            <w:r w:rsidR="00C60799" w:rsidRPr="00572FF4">
              <w:rPr>
                <w:sz w:val="16"/>
                <w:szCs w:val="16"/>
              </w:rPr>
              <w:t xml:space="preserve"> the feedback dialogue. </w:t>
            </w:r>
            <w:r w:rsidR="00BE783E" w:rsidRPr="00572FF4">
              <w:rPr>
                <w:sz w:val="16"/>
                <w:szCs w:val="16"/>
              </w:rPr>
              <w:t xml:space="preserve">Staff and students are equal members of the university learning community; as such, they should be perceived as peers and be able to engage into a dialogue without feeling inadequate. To make this happen, </w:t>
            </w:r>
            <w:r w:rsidR="00C60799" w:rsidRPr="00572FF4">
              <w:rPr>
                <w:sz w:val="16"/>
                <w:szCs w:val="16"/>
              </w:rPr>
              <w:t xml:space="preserve"> </w:t>
            </w:r>
          </w:p>
          <w:p w:rsidR="00250856" w:rsidRPr="00250856" w:rsidRDefault="00250856" w:rsidP="00A6455B">
            <w:pPr>
              <w:pStyle w:val="ListParagraph"/>
              <w:numPr>
                <w:ilvl w:val="0"/>
                <w:numId w:val="6"/>
              </w:numPr>
              <w:ind w:left="142" w:hanging="142"/>
              <w:rPr>
                <w:sz w:val="16"/>
                <w:szCs w:val="16"/>
              </w:rPr>
            </w:pPr>
            <w:proofErr w:type="gramStart"/>
            <w:r>
              <w:rPr>
                <w:sz w:val="16"/>
                <w:szCs w:val="16"/>
              </w:rPr>
              <w:t>f</w:t>
            </w:r>
            <w:r w:rsidRPr="00250856">
              <w:rPr>
                <w:sz w:val="16"/>
                <w:szCs w:val="16"/>
              </w:rPr>
              <w:t>eedback</w:t>
            </w:r>
            <w:proofErr w:type="gramEnd"/>
            <w:r w:rsidRPr="00250856">
              <w:rPr>
                <w:sz w:val="16"/>
                <w:szCs w:val="16"/>
              </w:rPr>
              <w:t xml:space="preserve"> should be easily accessible and in one place. A dialogue is more likely to happen when the environment is the same for everyone. In other words, one joined system is better than several disconnected systems, e.g. Blackboard, e</w:t>
            </w:r>
            <w:r>
              <w:rPr>
                <w:sz w:val="16"/>
                <w:szCs w:val="16"/>
              </w:rPr>
              <w:t>-</w:t>
            </w:r>
            <w:r w:rsidRPr="00250856">
              <w:rPr>
                <w:sz w:val="16"/>
                <w:szCs w:val="16"/>
              </w:rPr>
              <w:t>Folio, e-Assignments, as these can obstruct a continuing feedback dialogue</w:t>
            </w:r>
          </w:p>
          <w:p w:rsidR="00C60799" w:rsidRDefault="00C60799" w:rsidP="00A6455B">
            <w:pPr>
              <w:pStyle w:val="ListParagraph"/>
              <w:numPr>
                <w:ilvl w:val="0"/>
                <w:numId w:val="6"/>
              </w:numPr>
              <w:ind w:left="142" w:hanging="142"/>
              <w:rPr>
                <w:sz w:val="16"/>
                <w:szCs w:val="16"/>
              </w:rPr>
            </w:pPr>
            <w:proofErr w:type="gramStart"/>
            <w:r w:rsidRPr="00C60799">
              <w:rPr>
                <w:sz w:val="16"/>
                <w:szCs w:val="16"/>
              </w:rPr>
              <w:t>c</w:t>
            </w:r>
            <w:r w:rsidR="00A6455B" w:rsidRPr="00C60799">
              <w:rPr>
                <w:sz w:val="16"/>
                <w:szCs w:val="16"/>
              </w:rPr>
              <w:t>ommunication</w:t>
            </w:r>
            <w:proofErr w:type="gramEnd"/>
            <w:r w:rsidR="00A6455B" w:rsidRPr="00C60799">
              <w:rPr>
                <w:sz w:val="16"/>
                <w:szCs w:val="16"/>
              </w:rPr>
              <w:t xml:space="preserve"> should take place through multiple channels to facilitate effective feedback. Staff and students may prefer </w:t>
            </w:r>
            <w:r w:rsidRPr="00C60799">
              <w:rPr>
                <w:sz w:val="16"/>
                <w:szCs w:val="16"/>
              </w:rPr>
              <w:t xml:space="preserve">some channels to others so </w:t>
            </w:r>
            <w:r w:rsidR="00364770">
              <w:rPr>
                <w:sz w:val="16"/>
                <w:szCs w:val="16"/>
              </w:rPr>
              <w:t xml:space="preserve">a </w:t>
            </w:r>
            <w:r w:rsidRPr="00C60799">
              <w:rPr>
                <w:sz w:val="16"/>
                <w:szCs w:val="16"/>
              </w:rPr>
              <w:t xml:space="preserve">variety of channels ensures </w:t>
            </w:r>
            <w:r>
              <w:rPr>
                <w:sz w:val="16"/>
                <w:szCs w:val="16"/>
              </w:rPr>
              <w:t>that everyone is satisfied</w:t>
            </w:r>
          </w:p>
          <w:p w:rsidR="00A6455B" w:rsidRPr="00BE783E" w:rsidRDefault="00BE783E" w:rsidP="00BE783E">
            <w:pPr>
              <w:pStyle w:val="ListParagraph"/>
              <w:numPr>
                <w:ilvl w:val="0"/>
                <w:numId w:val="6"/>
              </w:numPr>
              <w:ind w:left="142" w:hanging="142"/>
              <w:rPr>
                <w:sz w:val="16"/>
                <w:szCs w:val="16"/>
              </w:rPr>
            </w:pPr>
            <w:r w:rsidRPr="00BE783E">
              <w:rPr>
                <w:sz w:val="16"/>
                <w:szCs w:val="16"/>
              </w:rPr>
              <w:t xml:space="preserve">communication with students should be in a way that they can understand: </w:t>
            </w:r>
            <w:r>
              <w:rPr>
                <w:sz w:val="16"/>
                <w:szCs w:val="16"/>
              </w:rPr>
              <w:t xml:space="preserve">use </w:t>
            </w:r>
            <w:r w:rsidR="00C60799" w:rsidRPr="00BE783E">
              <w:rPr>
                <w:sz w:val="16"/>
                <w:szCs w:val="16"/>
              </w:rPr>
              <w:t xml:space="preserve">electronic </w:t>
            </w:r>
            <w:r>
              <w:rPr>
                <w:sz w:val="16"/>
                <w:szCs w:val="16"/>
              </w:rPr>
              <w:t xml:space="preserve">over </w:t>
            </w:r>
            <w:r w:rsidR="00A6455B" w:rsidRPr="00BE783E">
              <w:rPr>
                <w:sz w:val="16"/>
                <w:szCs w:val="16"/>
              </w:rPr>
              <w:t>hand wr</w:t>
            </w:r>
            <w:r w:rsidR="00C60799" w:rsidRPr="00BE783E">
              <w:rPr>
                <w:sz w:val="16"/>
                <w:szCs w:val="16"/>
              </w:rPr>
              <w:t>itten</w:t>
            </w:r>
            <w:r w:rsidRPr="00BE783E">
              <w:rPr>
                <w:sz w:val="16"/>
                <w:szCs w:val="16"/>
              </w:rPr>
              <w:t xml:space="preserve"> feedback</w:t>
            </w:r>
            <w:r>
              <w:rPr>
                <w:sz w:val="16"/>
                <w:szCs w:val="16"/>
              </w:rPr>
              <w:t xml:space="preserve"> (if not possible, make sure it is legible) and </w:t>
            </w:r>
            <w:r w:rsidRPr="007906C0">
              <w:rPr>
                <w:sz w:val="16"/>
                <w:szCs w:val="16"/>
              </w:rPr>
              <w:t xml:space="preserve">explain </w:t>
            </w:r>
            <w:r>
              <w:rPr>
                <w:sz w:val="16"/>
                <w:szCs w:val="16"/>
              </w:rPr>
              <w:t>any technical language or jargon if necessary</w:t>
            </w:r>
          </w:p>
          <w:p w:rsidR="00611A3B" w:rsidRPr="00115A9D" w:rsidRDefault="00C9254A" w:rsidP="00BE783E">
            <w:pPr>
              <w:pStyle w:val="ListParagraph"/>
              <w:numPr>
                <w:ilvl w:val="0"/>
                <w:numId w:val="6"/>
              </w:numPr>
              <w:ind w:left="142" w:hanging="142"/>
              <w:rPr>
                <w:sz w:val="16"/>
                <w:szCs w:val="16"/>
              </w:rPr>
            </w:pPr>
            <w:proofErr w:type="gramStart"/>
            <w:r>
              <w:rPr>
                <w:sz w:val="16"/>
                <w:szCs w:val="16"/>
              </w:rPr>
              <w:t>f</w:t>
            </w:r>
            <w:r w:rsidR="00611A3B" w:rsidRPr="007906C0">
              <w:rPr>
                <w:sz w:val="16"/>
                <w:szCs w:val="16"/>
              </w:rPr>
              <w:t>eedback</w:t>
            </w:r>
            <w:proofErr w:type="gramEnd"/>
            <w:r w:rsidR="00611A3B" w:rsidRPr="007906C0">
              <w:rPr>
                <w:sz w:val="16"/>
                <w:szCs w:val="16"/>
              </w:rPr>
              <w:t xml:space="preserve"> </w:t>
            </w:r>
            <w:r w:rsidR="00BE783E">
              <w:rPr>
                <w:sz w:val="16"/>
                <w:szCs w:val="16"/>
              </w:rPr>
              <w:t>is</w:t>
            </w:r>
            <w:r w:rsidR="00611A3B" w:rsidRPr="007906C0">
              <w:rPr>
                <w:sz w:val="16"/>
                <w:szCs w:val="16"/>
              </w:rPr>
              <w:t xml:space="preserve"> a personal interaction; it's important to know that both parties care and are i</w:t>
            </w:r>
            <w:r>
              <w:rPr>
                <w:sz w:val="16"/>
                <w:szCs w:val="16"/>
              </w:rPr>
              <w:t>nvolved in the feedback process</w:t>
            </w:r>
            <w:r w:rsidR="00115A9D">
              <w:rPr>
                <w:sz w:val="16"/>
                <w:szCs w:val="16"/>
              </w:rPr>
              <w:t xml:space="preserve">. Ideally, </w:t>
            </w:r>
            <w:r w:rsidR="00115A9D" w:rsidRPr="007906C0">
              <w:rPr>
                <w:sz w:val="16"/>
                <w:szCs w:val="16"/>
              </w:rPr>
              <w:t xml:space="preserve">a rapport </w:t>
            </w:r>
            <w:r w:rsidR="00115A9D">
              <w:rPr>
                <w:sz w:val="16"/>
                <w:szCs w:val="16"/>
              </w:rPr>
              <w:t xml:space="preserve">should be established between staff and students </w:t>
            </w:r>
            <w:r w:rsidR="00115A9D" w:rsidRPr="007906C0">
              <w:rPr>
                <w:sz w:val="16"/>
                <w:szCs w:val="16"/>
              </w:rPr>
              <w:t xml:space="preserve">so that negative or positive feedback is seen as </w:t>
            </w:r>
            <w:r w:rsidR="00BE783E">
              <w:rPr>
                <w:sz w:val="16"/>
                <w:szCs w:val="16"/>
              </w:rPr>
              <w:t>constructive, which will also build</w:t>
            </w:r>
            <w:r w:rsidR="00BE783E" w:rsidRPr="007906C0">
              <w:rPr>
                <w:sz w:val="16"/>
                <w:szCs w:val="16"/>
              </w:rPr>
              <w:t xml:space="preserve"> students' confidence</w:t>
            </w:r>
          </w:p>
          <w:p w:rsidR="00987EC0" w:rsidRPr="00FB390D" w:rsidRDefault="00B77EC1" w:rsidP="00572FF4">
            <w:pPr>
              <w:rPr>
                <w:sz w:val="16"/>
                <w:szCs w:val="16"/>
              </w:rPr>
            </w:pPr>
            <w:r>
              <w:rPr>
                <w:sz w:val="16"/>
                <w:szCs w:val="16"/>
              </w:rPr>
              <w:t>Feedback should be perceived as an ongoing dialogue</w:t>
            </w:r>
            <w:r w:rsidR="0025699E" w:rsidRPr="0025699E">
              <w:rPr>
                <w:rStyle w:val="EndnoteReference"/>
              </w:rPr>
              <w:endnoteReference w:id="5"/>
            </w:r>
            <w:r w:rsidR="0025699E">
              <w:rPr>
                <w:sz w:val="16"/>
                <w:szCs w:val="16"/>
              </w:rPr>
              <w:t xml:space="preserve"> </w:t>
            </w:r>
            <w:r w:rsidR="00A6455B">
              <w:rPr>
                <w:sz w:val="16"/>
                <w:szCs w:val="16"/>
              </w:rPr>
              <w:t>between staff and students</w:t>
            </w:r>
            <w:r>
              <w:rPr>
                <w:sz w:val="16"/>
                <w:szCs w:val="16"/>
              </w:rPr>
              <w:t xml:space="preserve"> as opposed to a series of disconnected events. This dialogue should </w:t>
            </w:r>
            <w:r w:rsidR="00A6455B" w:rsidRPr="00B77EC1">
              <w:rPr>
                <w:sz w:val="16"/>
                <w:szCs w:val="16"/>
              </w:rPr>
              <w:t xml:space="preserve">help students </w:t>
            </w:r>
            <w:r>
              <w:rPr>
                <w:sz w:val="16"/>
                <w:szCs w:val="16"/>
              </w:rPr>
              <w:t>improve</w:t>
            </w:r>
            <w:r w:rsidR="00A6455B" w:rsidRPr="00B77EC1">
              <w:rPr>
                <w:sz w:val="16"/>
                <w:szCs w:val="16"/>
              </w:rPr>
              <w:t xml:space="preserve"> their work and staff their practice.</w:t>
            </w:r>
            <w:r>
              <w:rPr>
                <w:sz w:val="16"/>
                <w:szCs w:val="16"/>
              </w:rPr>
              <w:t xml:space="preserve"> </w:t>
            </w:r>
            <w:r w:rsidR="00985D6F">
              <w:rPr>
                <w:sz w:val="16"/>
                <w:szCs w:val="16"/>
              </w:rPr>
              <w:t xml:space="preserve">An </w:t>
            </w:r>
            <w:r>
              <w:rPr>
                <w:sz w:val="16"/>
                <w:szCs w:val="16"/>
              </w:rPr>
              <w:t xml:space="preserve">ongoing </w:t>
            </w:r>
            <w:r w:rsidR="00572FF4">
              <w:rPr>
                <w:sz w:val="16"/>
                <w:szCs w:val="16"/>
              </w:rPr>
              <w:t xml:space="preserve">feedback </w:t>
            </w:r>
            <w:r>
              <w:rPr>
                <w:sz w:val="16"/>
                <w:szCs w:val="16"/>
              </w:rPr>
              <w:t xml:space="preserve">dialogue </w:t>
            </w:r>
            <w:r w:rsidR="00572FF4">
              <w:rPr>
                <w:sz w:val="16"/>
                <w:szCs w:val="16"/>
              </w:rPr>
              <w:t xml:space="preserve">means that </w:t>
            </w:r>
            <w:r w:rsidR="00985D6F">
              <w:rPr>
                <w:sz w:val="16"/>
                <w:szCs w:val="16"/>
              </w:rPr>
              <w:t>any misunderstanding can be cleared and feedback is perceived in the right way</w:t>
            </w:r>
            <w:r w:rsidR="00572FF4">
              <w:rPr>
                <w:sz w:val="16"/>
                <w:szCs w:val="16"/>
              </w:rPr>
              <w:t>. This is especially true for i</w:t>
            </w:r>
            <w:r w:rsidR="00B721BA" w:rsidRPr="000A7CF2">
              <w:rPr>
                <w:sz w:val="16"/>
                <w:szCs w:val="16"/>
              </w:rPr>
              <w:t xml:space="preserve">nternational students and staff </w:t>
            </w:r>
            <w:r w:rsidR="00985D6F" w:rsidRPr="000A7CF2">
              <w:rPr>
                <w:sz w:val="16"/>
                <w:szCs w:val="16"/>
              </w:rPr>
              <w:t>who</w:t>
            </w:r>
            <w:r w:rsidR="00B721BA" w:rsidRPr="000A7CF2">
              <w:rPr>
                <w:sz w:val="16"/>
                <w:szCs w:val="16"/>
              </w:rPr>
              <w:t xml:space="preserve"> face challenges associated with coming fr</w:t>
            </w:r>
            <w:r w:rsidR="00985D6F" w:rsidRPr="000A7CF2">
              <w:rPr>
                <w:sz w:val="16"/>
                <w:szCs w:val="16"/>
              </w:rPr>
              <w:t>om a different learning culture and</w:t>
            </w:r>
            <w:r w:rsidR="00B721BA" w:rsidRPr="000A7CF2">
              <w:rPr>
                <w:sz w:val="16"/>
                <w:szCs w:val="16"/>
              </w:rPr>
              <w:t xml:space="preserve"> speaking another language</w:t>
            </w:r>
            <w:r w:rsidR="00572FF4">
              <w:rPr>
                <w:sz w:val="16"/>
                <w:szCs w:val="16"/>
              </w:rPr>
              <w:t>. Through dialogue, they</w:t>
            </w:r>
            <w:r w:rsidR="00B721BA" w:rsidRPr="000A7CF2">
              <w:rPr>
                <w:sz w:val="16"/>
                <w:szCs w:val="16"/>
              </w:rPr>
              <w:t xml:space="preserve"> </w:t>
            </w:r>
            <w:r w:rsidR="00985D6F" w:rsidRPr="000A7CF2">
              <w:rPr>
                <w:sz w:val="16"/>
                <w:szCs w:val="16"/>
              </w:rPr>
              <w:t xml:space="preserve">can </w:t>
            </w:r>
            <w:r w:rsidR="000A7CF2" w:rsidRPr="000A7CF2">
              <w:rPr>
                <w:sz w:val="16"/>
                <w:szCs w:val="16"/>
              </w:rPr>
              <w:t xml:space="preserve">gradually </w:t>
            </w:r>
            <w:r w:rsidR="00985D6F" w:rsidRPr="000A7CF2">
              <w:rPr>
                <w:sz w:val="16"/>
                <w:szCs w:val="16"/>
              </w:rPr>
              <w:t xml:space="preserve">improve their understanding of feedback </w:t>
            </w:r>
            <w:r w:rsidR="000A7CF2">
              <w:rPr>
                <w:sz w:val="16"/>
                <w:szCs w:val="16"/>
              </w:rPr>
              <w:t>by literally talking it through</w:t>
            </w:r>
            <w:r w:rsidR="001936F9">
              <w:rPr>
                <w:sz w:val="16"/>
                <w:szCs w:val="16"/>
              </w:rPr>
              <w:t>, and avoiding misperception</w:t>
            </w:r>
            <w:r w:rsidR="00E328E8">
              <w:rPr>
                <w:sz w:val="16"/>
                <w:szCs w:val="16"/>
              </w:rPr>
              <w:t xml:space="preserve"> and misunderstanding</w:t>
            </w:r>
            <w:r w:rsidR="00572FF4">
              <w:rPr>
                <w:sz w:val="16"/>
                <w:szCs w:val="16"/>
              </w:rPr>
              <w:t xml:space="preserve">. </w:t>
            </w:r>
          </w:p>
        </w:tc>
        <w:tc>
          <w:tcPr>
            <w:tcW w:w="1666" w:type="pct"/>
            <w:tcBorders>
              <w:top w:val="single" w:sz="4" w:space="0" w:color="FFFFFF" w:themeColor="background1"/>
              <w:left w:val="single" w:sz="18" w:space="0" w:color="FFFFFF" w:themeColor="background1"/>
              <w:bottom w:val="single" w:sz="4" w:space="0" w:color="FFFFFF" w:themeColor="background1"/>
            </w:tcBorders>
            <w:shd w:val="clear" w:color="auto" w:fill="F2F2F2" w:themeFill="accent3" w:themeFillShade="F2"/>
          </w:tcPr>
          <w:p w:rsidR="0025699E" w:rsidRDefault="001246EB" w:rsidP="00644DDE">
            <w:pPr>
              <w:rPr>
                <w:sz w:val="16"/>
                <w:szCs w:val="16"/>
              </w:rPr>
            </w:pPr>
            <w:r>
              <w:rPr>
                <w:sz w:val="16"/>
                <w:szCs w:val="16"/>
              </w:rPr>
              <w:t>Feedback that staff give</w:t>
            </w:r>
            <w:r w:rsidR="00644DDE">
              <w:rPr>
                <w:sz w:val="16"/>
                <w:szCs w:val="16"/>
              </w:rPr>
              <w:t>s</w:t>
            </w:r>
            <w:r>
              <w:rPr>
                <w:sz w:val="16"/>
                <w:szCs w:val="16"/>
              </w:rPr>
              <w:t xml:space="preserve"> to students on an assignment is only half th</w:t>
            </w:r>
            <w:r w:rsidR="00644DDE">
              <w:rPr>
                <w:sz w:val="16"/>
                <w:szCs w:val="16"/>
              </w:rPr>
              <w:t>e story when it comes to improving</w:t>
            </w:r>
            <w:r>
              <w:rPr>
                <w:sz w:val="16"/>
                <w:szCs w:val="16"/>
              </w:rPr>
              <w:t xml:space="preserve"> their work. However useful and constructive feedback is</w:t>
            </w:r>
            <w:proofErr w:type="gramStart"/>
            <w:r>
              <w:rPr>
                <w:sz w:val="16"/>
                <w:szCs w:val="16"/>
              </w:rPr>
              <w:t>,</w:t>
            </w:r>
            <w:proofErr w:type="gramEnd"/>
            <w:r>
              <w:rPr>
                <w:sz w:val="16"/>
                <w:szCs w:val="16"/>
              </w:rPr>
              <w:t xml:space="preserve"> students will get very little from it by just looking at it. They need to actively engage with it to make the most of it and to actually benefit from it in terms of their next assignment and more generally their learning.</w:t>
            </w:r>
            <w:r w:rsidR="0025699E" w:rsidRPr="0025699E">
              <w:rPr>
                <w:rStyle w:val="EndnoteReference"/>
              </w:rPr>
              <w:endnoteReference w:id="6"/>
            </w:r>
          </w:p>
          <w:p w:rsidR="001246EB" w:rsidRPr="005B7412" w:rsidRDefault="0010435F" w:rsidP="00250856">
            <w:pPr>
              <w:rPr>
                <w:sz w:val="16"/>
                <w:szCs w:val="16"/>
              </w:rPr>
            </w:pPr>
            <w:r w:rsidRPr="00963C96">
              <w:rPr>
                <w:sz w:val="16"/>
                <w:szCs w:val="16"/>
              </w:rPr>
              <w:t>Feedback is a two-way street. Students have a role and a responsibilit</w:t>
            </w:r>
            <w:r>
              <w:rPr>
                <w:sz w:val="16"/>
                <w:szCs w:val="16"/>
              </w:rPr>
              <w:t xml:space="preserve">y in making feedback effective as </w:t>
            </w:r>
            <w:r w:rsidRPr="00963C96">
              <w:rPr>
                <w:sz w:val="16"/>
                <w:szCs w:val="16"/>
              </w:rPr>
              <w:t xml:space="preserve">they are equal contributors </w:t>
            </w:r>
            <w:r>
              <w:rPr>
                <w:sz w:val="16"/>
                <w:szCs w:val="16"/>
              </w:rPr>
              <w:t>in the university learning community</w:t>
            </w:r>
            <w:r w:rsidRPr="00963C96">
              <w:rPr>
                <w:sz w:val="16"/>
                <w:szCs w:val="16"/>
              </w:rPr>
              <w:t xml:space="preserve">. </w:t>
            </w:r>
            <w:r w:rsidRPr="006429F0">
              <w:rPr>
                <w:sz w:val="16"/>
                <w:szCs w:val="16"/>
              </w:rPr>
              <w:t>Engagement in feedback is important because it is a way of engaging in critical discussion, which is an important skill that students gain from university. It is a key difference between learning at school and in higher education.</w:t>
            </w:r>
            <w:r w:rsidR="00250856">
              <w:rPr>
                <w:sz w:val="16"/>
                <w:szCs w:val="16"/>
              </w:rPr>
              <w:t xml:space="preserve"> To make this happen,</w:t>
            </w:r>
            <w:r w:rsidR="001246EB">
              <w:rPr>
                <w:sz w:val="16"/>
                <w:szCs w:val="16"/>
              </w:rPr>
              <w:t xml:space="preserve">    </w:t>
            </w:r>
          </w:p>
          <w:p w:rsidR="0025699E" w:rsidRPr="00AD788A" w:rsidRDefault="00046391" w:rsidP="009454C8">
            <w:pPr>
              <w:pStyle w:val="ListParagraph"/>
              <w:numPr>
                <w:ilvl w:val="0"/>
                <w:numId w:val="6"/>
              </w:numPr>
              <w:ind w:left="142" w:hanging="142"/>
              <w:rPr>
                <w:sz w:val="16"/>
                <w:szCs w:val="16"/>
              </w:rPr>
            </w:pPr>
            <w:proofErr w:type="gramStart"/>
            <w:r w:rsidRPr="00046391">
              <w:rPr>
                <w:sz w:val="16"/>
                <w:szCs w:val="16"/>
              </w:rPr>
              <w:t>e</w:t>
            </w:r>
            <w:r w:rsidR="00FB390D" w:rsidRPr="00046391">
              <w:rPr>
                <w:sz w:val="16"/>
                <w:szCs w:val="16"/>
              </w:rPr>
              <w:t>ncourage</w:t>
            </w:r>
            <w:proofErr w:type="gramEnd"/>
            <w:r w:rsidR="00FB390D" w:rsidRPr="00046391">
              <w:rPr>
                <w:sz w:val="16"/>
                <w:szCs w:val="16"/>
              </w:rPr>
              <w:t xml:space="preserve"> students to engage with each other and promote a constructive culture of peer feedback</w:t>
            </w:r>
            <w:r w:rsidRPr="00046391">
              <w:rPr>
                <w:sz w:val="16"/>
                <w:szCs w:val="16"/>
              </w:rPr>
              <w:t xml:space="preserve">. </w:t>
            </w:r>
            <w:r>
              <w:rPr>
                <w:sz w:val="16"/>
                <w:szCs w:val="16"/>
              </w:rPr>
              <w:t>A</w:t>
            </w:r>
            <w:r w:rsidR="00FB390D" w:rsidRPr="00046391">
              <w:rPr>
                <w:sz w:val="16"/>
                <w:szCs w:val="16"/>
              </w:rPr>
              <w:t>ssessing peer work enables students to internalise the assessment criteria a</w:t>
            </w:r>
            <w:r w:rsidRPr="00046391">
              <w:rPr>
                <w:sz w:val="16"/>
                <w:szCs w:val="16"/>
              </w:rPr>
              <w:t>nd use it for their own benefit</w:t>
            </w:r>
            <w:r w:rsidR="00AD788A">
              <w:rPr>
                <w:sz w:val="16"/>
                <w:szCs w:val="16"/>
              </w:rPr>
              <w:t>. P</w:t>
            </w:r>
            <w:r w:rsidR="004045A2" w:rsidRPr="00AD788A">
              <w:rPr>
                <w:sz w:val="16"/>
                <w:szCs w:val="16"/>
              </w:rPr>
              <w:t>eer and self-assessment educate students about marking standards as they experience it themselves, which as a result helps them assess their own work better before handing it in and compare their thoughts with the lecturer’s mark/comments</w:t>
            </w:r>
            <w:r w:rsidR="0025699E" w:rsidRPr="0025699E">
              <w:rPr>
                <w:rStyle w:val="EndnoteReference"/>
              </w:rPr>
              <w:endnoteReference w:id="7"/>
            </w:r>
          </w:p>
          <w:p w:rsidR="00640184" w:rsidRDefault="00046391" w:rsidP="00BB2549">
            <w:pPr>
              <w:pStyle w:val="ListParagraph"/>
              <w:numPr>
                <w:ilvl w:val="0"/>
                <w:numId w:val="6"/>
              </w:numPr>
              <w:ind w:left="142" w:hanging="142"/>
              <w:rPr>
                <w:sz w:val="16"/>
                <w:szCs w:val="16"/>
              </w:rPr>
            </w:pPr>
            <w:proofErr w:type="gramStart"/>
            <w:r>
              <w:rPr>
                <w:sz w:val="16"/>
                <w:szCs w:val="16"/>
              </w:rPr>
              <w:t>e</w:t>
            </w:r>
            <w:r w:rsidR="00FB390D" w:rsidRPr="00DB5775">
              <w:rPr>
                <w:sz w:val="16"/>
                <w:szCs w:val="16"/>
              </w:rPr>
              <w:t>ngagement</w:t>
            </w:r>
            <w:proofErr w:type="gramEnd"/>
            <w:r w:rsidR="00FB390D" w:rsidRPr="00DB5775">
              <w:rPr>
                <w:sz w:val="16"/>
                <w:szCs w:val="16"/>
              </w:rPr>
              <w:t xml:space="preserve"> is more likely if students can see their progress. Keeping a record of feedback is imp</w:t>
            </w:r>
            <w:r w:rsidR="00BB2549">
              <w:rPr>
                <w:sz w:val="16"/>
                <w:szCs w:val="16"/>
              </w:rPr>
              <w:t>ortant for visualising progress</w:t>
            </w:r>
          </w:p>
          <w:p w:rsidR="006429F0" w:rsidRPr="00640184" w:rsidRDefault="00640184" w:rsidP="00640184">
            <w:pPr>
              <w:pStyle w:val="ListParagraph"/>
              <w:numPr>
                <w:ilvl w:val="0"/>
                <w:numId w:val="6"/>
              </w:numPr>
              <w:ind w:left="142" w:hanging="142"/>
              <w:rPr>
                <w:sz w:val="16"/>
                <w:szCs w:val="16"/>
              </w:rPr>
            </w:pPr>
            <w:proofErr w:type="gramStart"/>
            <w:r>
              <w:rPr>
                <w:sz w:val="16"/>
                <w:szCs w:val="16"/>
              </w:rPr>
              <w:t>m</w:t>
            </w:r>
            <w:r w:rsidR="006429F0" w:rsidRPr="00640184">
              <w:rPr>
                <w:sz w:val="16"/>
                <w:szCs w:val="16"/>
              </w:rPr>
              <w:t>ake</w:t>
            </w:r>
            <w:proofErr w:type="gramEnd"/>
            <w:r w:rsidR="006429F0" w:rsidRPr="00640184">
              <w:rPr>
                <w:sz w:val="16"/>
                <w:szCs w:val="16"/>
              </w:rPr>
              <w:t xml:space="preserve"> feedback real for stud</w:t>
            </w:r>
            <w:r>
              <w:rPr>
                <w:sz w:val="16"/>
                <w:szCs w:val="16"/>
              </w:rPr>
              <w:t>ents</w:t>
            </w:r>
            <w:r w:rsidR="006429F0" w:rsidRPr="00640184">
              <w:rPr>
                <w:sz w:val="16"/>
                <w:szCs w:val="16"/>
              </w:rPr>
              <w:t>. Get students to reflect on previous feedback and make the connection between now and next time. In other words, make the link between feedback and feedforward</w:t>
            </w:r>
            <w:r>
              <w:rPr>
                <w:sz w:val="16"/>
                <w:szCs w:val="16"/>
              </w:rPr>
              <w:t>, a</w:t>
            </w:r>
            <w:r w:rsidR="006429F0" w:rsidRPr="00640184">
              <w:rPr>
                <w:sz w:val="16"/>
                <w:szCs w:val="16"/>
              </w:rPr>
              <w:t>llow them to see the long-term use of feedback and get them to commit to future improvements</w:t>
            </w:r>
          </w:p>
          <w:p w:rsidR="00FB390D" w:rsidRPr="00097D17" w:rsidRDefault="00C1050A" w:rsidP="00C1050A">
            <w:pPr>
              <w:pStyle w:val="ListParagraph"/>
              <w:numPr>
                <w:ilvl w:val="0"/>
                <w:numId w:val="6"/>
              </w:numPr>
              <w:ind w:left="142" w:hanging="142"/>
              <w:rPr>
                <w:sz w:val="16"/>
                <w:szCs w:val="16"/>
              </w:rPr>
            </w:pPr>
            <w:r>
              <w:rPr>
                <w:sz w:val="16"/>
                <w:szCs w:val="16"/>
              </w:rPr>
              <w:t xml:space="preserve">make </w:t>
            </w:r>
            <w:r w:rsidR="00FB390D" w:rsidRPr="00097D17">
              <w:rPr>
                <w:sz w:val="16"/>
                <w:szCs w:val="16"/>
              </w:rPr>
              <w:t xml:space="preserve">feedback available before </w:t>
            </w:r>
            <w:r>
              <w:rPr>
                <w:sz w:val="16"/>
                <w:szCs w:val="16"/>
              </w:rPr>
              <w:t xml:space="preserve">students have to </w:t>
            </w:r>
            <w:r w:rsidR="00FB390D" w:rsidRPr="00097D17">
              <w:rPr>
                <w:sz w:val="16"/>
                <w:szCs w:val="16"/>
              </w:rPr>
              <w:t>submi</w:t>
            </w:r>
            <w:r>
              <w:rPr>
                <w:sz w:val="16"/>
                <w:szCs w:val="16"/>
              </w:rPr>
              <w:t>t</w:t>
            </w:r>
            <w:r w:rsidR="00FB390D">
              <w:rPr>
                <w:sz w:val="16"/>
                <w:szCs w:val="16"/>
              </w:rPr>
              <w:t xml:space="preserve"> </w:t>
            </w:r>
            <w:r>
              <w:rPr>
                <w:sz w:val="16"/>
                <w:szCs w:val="16"/>
              </w:rPr>
              <w:t>their next assignment</w:t>
            </w:r>
            <w:r w:rsidR="00FB390D">
              <w:rPr>
                <w:sz w:val="16"/>
                <w:szCs w:val="16"/>
              </w:rPr>
              <w:t xml:space="preserve"> </w:t>
            </w:r>
            <w:r w:rsidR="00640184">
              <w:rPr>
                <w:sz w:val="16"/>
                <w:szCs w:val="16"/>
              </w:rPr>
              <w:t>as they will be able to</w:t>
            </w:r>
            <w:r w:rsidR="00FB390D">
              <w:rPr>
                <w:sz w:val="16"/>
                <w:szCs w:val="16"/>
              </w:rPr>
              <w:t xml:space="preserve"> use it for </w:t>
            </w:r>
            <w:r>
              <w:rPr>
                <w:sz w:val="16"/>
                <w:szCs w:val="16"/>
              </w:rPr>
              <w:t>the</w:t>
            </w:r>
            <w:r w:rsidR="00640184">
              <w:rPr>
                <w:sz w:val="16"/>
                <w:szCs w:val="16"/>
              </w:rPr>
              <w:t xml:space="preserve"> </w:t>
            </w:r>
            <w:r w:rsidR="00FB390D">
              <w:rPr>
                <w:sz w:val="16"/>
                <w:szCs w:val="16"/>
              </w:rPr>
              <w:t>assignment</w:t>
            </w:r>
            <w:r>
              <w:rPr>
                <w:sz w:val="16"/>
                <w:szCs w:val="16"/>
              </w:rPr>
              <w:t xml:space="preserve"> and therefore more likely to engage with it</w:t>
            </w:r>
          </w:p>
          <w:p w:rsidR="00766336" w:rsidRPr="00187317" w:rsidRDefault="00C1050A" w:rsidP="00187317">
            <w:pPr>
              <w:pStyle w:val="ListParagraph"/>
              <w:numPr>
                <w:ilvl w:val="0"/>
                <w:numId w:val="6"/>
              </w:numPr>
              <w:ind w:left="142" w:hanging="142"/>
              <w:rPr>
                <w:sz w:val="16"/>
                <w:szCs w:val="16"/>
              </w:rPr>
            </w:pPr>
            <w:r>
              <w:rPr>
                <w:sz w:val="16"/>
                <w:szCs w:val="16"/>
              </w:rPr>
              <w:t>p</w:t>
            </w:r>
            <w:r w:rsidR="00FB390D">
              <w:rPr>
                <w:sz w:val="16"/>
                <w:szCs w:val="16"/>
              </w:rPr>
              <w:t xml:space="preserve">rioritise feedback </w:t>
            </w:r>
            <w:r w:rsidR="00FB390D" w:rsidRPr="00987EC0">
              <w:rPr>
                <w:sz w:val="16"/>
                <w:szCs w:val="16"/>
              </w:rPr>
              <w:t xml:space="preserve">rather than </w:t>
            </w:r>
            <w:r w:rsidR="00FB390D">
              <w:rPr>
                <w:sz w:val="16"/>
                <w:szCs w:val="16"/>
              </w:rPr>
              <w:t>overwhelm</w:t>
            </w:r>
            <w:r w:rsidR="00FB390D" w:rsidRPr="00987EC0">
              <w:rPr>
                <w:sz w:val="16"/>
                <w:szCs w:val="16"/>
              </w:rPr>
              <w:t xml:space="preserve"> students w</w:t>
            </w:r>
            <w:r w:rsidR="00FB390D">
              <w:rPr>
                <w:sz w:val="16"/>
                <w:szCs w:val="16"/>
              </w:rPr>
              <w:t xml:space="preserve">ith too much criticism; it is then more likely that students will work on </w:t>
            </w:r>
            <w:r w:rsidR="00640184">
              <w:rPr>
                <w:sz w:val="16"/>
                <w:szCs w:val="16"/>
              </w:rPr>
              <w:t>a few</w:t>
            </w:r>
            <w:r w:rsidR="00FB390D">
              <w:rPr>
                <w:sz w:val="16"/>
                <w:szCs w:val="16"/>
              </w:rPr>
              <w:t xml:space="preserve"> </w:t>
            </w:r>
            <w:r w:rsidR="00640184">
              <w:rPr>
                <w:sz w:val="16"/>
                <w:szCs w:val="16"/>
              </w:rPr>
              <w:t>items</w:t>
            </w:r>
            <w:r w:rsidR="002106AD">
              <w:rPr>
                <w:sz w:val="16"/>
                <w:szCs w:val="16"/>
              </w:rPr>
              <w:t>, e.g. 2 to 3 areas for improvement,</w:t>
            </w:r>
            <w:r w:rsidR="00FB390D">
              <w:rPr>
                <w:sz w:val="16"/>
                <w:szCs w:val="16"/>
              </w:rPr>
              <w:t xml:space="preserve"> as they will appear more manageable</w:t>
            </w:r>
          </w:p>
        </w:tc>
      </w:tr>
      <w:tr w:rsidR="00A63D04" w:rsidRPr="00E3713F" w:rsidTr="00364770">
        <w:trPr>
          <w:trHeight w:val="299"/>
        </w:trPr>
        <w:tc>
          <w:tcPr>
            <w:tcW w:w="5000" w:type="pct"/>
            <w:gridSpan w:val="3"/>
            <w:shd w:val="clear" w:color="auto" w:fill="BBE0E3" w:themeFill="accent1"/>
            <w:vAlign w:val="center"/>
          </w:tcPr>
          <w:p w:rsidR="00A63D04" w:rsidRPr="008F784E" w:rsidRDefault="007A2B66" w:rsidP="003332EF">
            <w:pPr>
              <w:spacing w:after="0"/>
              <w:jc w:val="center"/>
              <w:rPr>
                <w:b/>
                <w:bCs/>
                <w:sz w:val="20"/>
                <w:szCs w:val="20"/>
              </w:rPr>
            </w:pPr>
            <w:r>
              <w:rPr>
                <w:b/>
                <w:bCs/>
                <w:sz w:val="20"/>
                <w:szCs w:val="20"/>
              </w:rPr>
              <w:lastRenderedPageBreak/>
              <w:t>Examples of f</w:t>
            </w:r>
            <w:r w:rsidR="00A63D04">
              <w:rPr>
                <w:b/>
                <w:bCs/>
                <w:sz w:val="20"/>
                <w:szCs w:val="20"/>
              </w:rPr>
              <w:t>eedback practice</w:t>
            </w:r>
            <w:r w:rsidR="00446515">
              <w:rPr>
                <w:b/>
                <w:bCs/>
                <w:sz w:val="20"/>
                <w:szCs w:val="20"/>
              </w:rPr>
              <w:t>s</w:t>
            </w:r>
            <w:r w:rsidR="00A63D04">
              <w:rPr>
                <w:b/>
                <w:bCs/>
                <w:sz w:val="20"/>
                <w:szCs w:val="20"/>
              </w:rPr>
              <w:t xml:space="preserve"> which </w:t>
            </w:r>
            <w:r w:rsidR="00843FB4">
              <w:rPr>
                <w:b/>
                <w:bCs/>
                <w:sz w:val="20"/>
                <w:szCs w:val="20"/>
              </w:rPr>
              <w:t>foster</w:t>
            </w:r>
            <w:r w:rsidR="00A63D04">
              <w:rPr>
                <w:b/>
                <w:bCs/>
                <w:sz w:val="20"/>
                <w:szCs w:val="20"/>
              </w:rPr>
              <w:t xml:space="preserve"> a supportive feedback culture</w:t>
            </w:r>
          </w:p>
        </w:tc>
      </w:tr>
      <w:tr w:rsidR="00A63D04" w:rsidRPr="00E3713F" w:rsidTr="005B7412">
        <w:tc>
          <w:tcPr>
            <w:tcW w:w="1666" w:type="pct"/>
            <w:tcBorders>
              <w:bottom w:val="single" w:sz="8" w:space="0" w:color="FFFFFF" w:themeColor="background1"/>
              <w:right w:val="single" w:sz="18" w:space="0" w:color="FFFFFF" w:themeColor="background1"/>
            </w:tcBorders>
            <w:shd w:val="clear" w:color="auto" w:fill="F2F2F2" w:themeFill="accent3" w:themeFillShade="F2"/>
          </w:tcPr>
          <w:p w:rsidR="00404E1A" w:rsidRPr="00ED2FDD" w:rsidRDefault="00B437C5" w:rsidP="00442043">
            <w:pPr>
              <w:pStyle w:val="ListParagraph"/>
              <w:numPr>
                <w:ilvl w:val="0"/>
                <w:numId w:val="17"/>
              </w:numPr>
              <w:ind w:left="426" w:hanging="426"/>
              <w:rPr>
                <w:sz w:val="16"/>
                <w:szCs w:val="16"/>
              </w:rPr>
            </w:pPr>
            <w:r w:rsidRPr="00ED2FDD">
              <w:rPr>
                <w:b/>
                <w:bCs/>
                <w:sz w:val="16"/>
                <w:szCs w:val="16"/>
              </w:rPr>
              <w:t xml:space="preserve">Explain </w:t>
            </w:r>
            <w:r w:rsidR="00442043" w:rsidRPr="00ED2FDD">
              <w:rPr>
                <w:b/>
                <w:bCs/>
                <w:sz w:val="16"/>
                <w:szCs w:val="16"/>
              </w:rPr>
              <w:t xml:space="preserve">to students </w:t>
            </w:r>
            <w:r w:rsidRPr="00ED2FDD">
              <w:rPr>
                <w:b/>
                <w:bCs/>
                <w:sz w:val="16"/>
                <w:szCs w:val="16"/>
              </w:rPr>
              <w:t>w</w:t>
            </w:r>
            <w:r w:rsidR="00A63D04" w:rsidRPr="00ED2FDD">
              <w:rPr>
                <w:b/>
                <w:bCs/>
                <w:sz w:val="16"/>
                <w:szCs w:val="16"/>
              </w:rPr>
              <w:t xml:space="preserve">hat effective </w:t>
            </w:r>
            <w:r w:rsidRPr="00ED2FDD">
              <w:rPr>
                <w:b/>
                <w:bCs/>
                <w:sz w:val="16"/>
                <w:szCs w:val="16"/>
              </w:rPr>
              <w:t>feedback is</w:t>
            </w:r>
            <w:r w:rsidR="00ED2FDD" w:rsidRPr="00ED2FDD">
              <w:rPr>
                <w:b/>
                <w:bCs/>
                <w:sz w:val="16"/>
                <w:szCs w:val="16"/>
              </w:rPr>
              <w:t xml:space="preserve"> </w:t>
            </w:r>
          </w:p>
          <w:p w:rsidR="002C48F9" w:rsidRPr="00CF010E" w:rsidRDefault="00404E1A" w:rsidP="00805A31">
            <w:pPr>
              <w:pStyle w:val="ListParagraph"/>
              <w:numPr>
                <w:ilvl w:val="0"/>
                <w:numId w:val="11"/>
              </w:numPr>
              <w:ind w:left="426" w:hanging="426"/>
              <w:rPr>
                <w:spacing w:val="-6"/>
                <w:sz w:val="16"/>
                <w:szCs w:val="16"/>
              </w:rPr>
            </w:pPr>
            <w:r w:rsidRPr="00CF010E">
              <w:rPr>
                <w:spacing w:val="-6"/>
                <w:sz w:val="16"/>
                <w:szCs w:val="16"/>
              </w:rPr>
              <w:t>Organise</w:t>
            </w:r>
            <w:r w:rsidR="00A9285E" w:rsidRPr="00CF010E">
              <w:rPr>
                <w:spacing w:val="-6"/>
                <w:sz w:val="16"/>
                <w:szCs w:val="16"/>
              </w:rPr>
              <w:t xml:space="preserve"> departmental</w:t>
            </w:r>
            <w:r w:rsidRPr="00CF010E">
              <w:rPr>
                <w:spacing w:val="-6"/>
                <w:sz w:val="16"/>
                <w:szCs w:val="16"/>
              </w:rPr>
              <w:t xml:space="preserve"> i</w:t>
            </w:r>
            <w:r w:rsidR="00A63D04" w:rsidRPr="00CF010E">
              <w:rPr>
                <w:spacing w:val="-6"/>
                <w:sz w:val="16"/>
                <w:szCs w:val="16"/>
              </w:rPr>
              <w:t>nduction session</w:t>
            </w:r>
            <w:r w:rsidRPr="00CF010E">
              <w:rPr>
                <w:spacing w:val="-6"/>
                <w:sz w:val="16"/>
                <w:szCs w:val="16"/>
              </w:rPr>
              <w:t>s</w:t>
            </w:r>
            <w:r w:rsidR="00A63D04" w:rsidRPr="00CF010E">
              <w:rPr>
                <w:spacing w:val="-6"/>
                <w:sz w:val="16"/>
                <w:szCs w:val="16"/>
              </w:rPr>
              <w:t xml:space="preserve"> about feedback and the different ways students can expect </w:t>
            </w:r>
            <w:r w:rsidR="002C48F9" w:rsidRPr="00CF010E">
              <w:rPr>
                <w:spacing w:val="-6"/>
                <w:sz w:val="16"/>
                <w:szCs w:val="16"/>
              </w:rPr>
              <w:t>to receive it (make sure you refer to the NSS questions about feedback</w:t>
            </w:r>
            <w:r w:rsidR="00087E7D" w:rsidRPr="00CF010E">
              <w:rPr>
                <w:spacing w:val="-6"/>
                <w:sz w:val="16"/>
                <w:szCs w:val="16"/>
              </w:rPr>
              <w:t xml:space="preserve"> - prompt, detailed, clarifies what wasn’t understood - </w:t>
            </w:r>
            <w:r w:rsidR="002C48F9" w:rsidRPr="00CF010E">
              <w:rPr>
                <w:spacing w:val="-6"/>
                <w:sz w:val="16"/>
                <w:szCs w:val="16"/>
              </w:rPr>
              <w:t>so that s</w:t>
            </w:r>
            <w:r w:rsidR="00087E7D" w:rsidRPr="00CF010E">
              <w:rPr>
                <w:spacing w:val="-6"/>
                <w:sz w:val="16"/>
                <w:szCs w:val="16"/>
              </w:rPr>
              <w:t>tudents can make the connection)</w:t>
            </w:r>
          </w:p>
          <w:p w:rsidR="00B437C5" w:rsidRPr="00CF010E" w:rsidRDefault="002C48F9" w:rsidP="00805A31">
            <w:pPr>
              <w:pStyle w:val="ListParagraph"/>
              <w:numPr>
                <w:ilvl w:val="0"/>
                <w:numId w:val="11"/>
              </w:numPr>
              <w:ind w:left="426" w:hanging="426"/>
              <w:rPr>
                <w:spacing w:val="-6"/>
                <w:sz w:val="16"/>
                <w:szCs w:val="16"/>
              </w:rPr>
            </w:pPr>
            <w:r w:rsidRPr="00CF010E">
              <w:rPr>
                <w:spacing w:val="-6"/>
                <w:sz w:val="16"/>
                <w:szCs w:val="16"/>
              </w:rPr>
              <w:t>R</w:t>
            </w:r>
            <w:r w:rsidR="00A9285E" w:rsidRPr="00CF010E">
              <w:rPr>
                <w:spacing w:val="-6"/>
                <w:sz w:val="16"/>
                <w:szCs w:val="16"/>
              </w:rPr>
              <w:t xml:space="preserve">efer students to further </w:t>
            </w:r>
            <w:r w:rsidR="00A63D04" w:rsidRPr="00CF010E">
              <w:rPr>
                <w:spacing w:val="-6"/>
                <w:sz w:val="16"/>
                <w:szCs w:val="16"/>
              </w:rPr>
              <w:t xml:space="preserve">online resources </w:t>
            </w:r>
            <w:r w:rsidR="00A9285E" w:rsidRPr="00CF010E">
              <w:rPr>
                <w:spacing w:val="-6"/>
                <w:sz w:val="16"/>
                <w:szCs w:val="16"/>
              </w:rPr>
              <w:t>like the Feedback Champions website, your own</w:t>
            </w:r>
            <w:r w:rsidRPr="00CF010E">
              <w:rPr>
                <w:spacing w:val="-6"/>
                <w:sz w:val="16"/>
                <w:szCs w:val="16"/>
              </w:rPr>
              <w:t xml:space="preserve"> department’s</w:t>
            </w:r>
            <w:r w:rsidR="00A9285E" w:rsidRPr="00CF010E">
              <w:rPr>
                <w:spacing w:val="-6"/>
                <w:sz w:val="16"/>
                <w:szCs w:val="16"/>
              </w:rPr>
              <w:t xml:space="preserve"> website </w:t>
            </w:r>
            <w:r w:rsidRPr="00CF010E">
              <w:rPr>
                <w:spacing w:val="-6"/>
                <w:sz w:val="16"/>
                <w:szCs w:val="16"/>
              </w:rPr>
              <w:t xml:space="preserve">if you have feedback-related content </w:t>
            </w:r>
            <w:r w:rsidR="00A9285E" w:rsidRPr="00CF010E">
              <w:rPr>
                <w:spacing w:val="-6"/>
                <w:sz w:val="16"/>
                <w:szCs w:val="16"/>
              </w:rPr>
              <w:t>and the l</w:t>
            </w:r>
            <w:r w:rsidR="00A63D04" w:rsidRPr="00CF010E">
              <w:rPr>
                <w:spacing w:val="-6"/>
                <w:sz w:val="16"/>
                <w:szCs w:val="16"/>
              </w:rPr>
              <w:t>ibrary</w:t>
            </w:r>
            <w:r w:rsidR="00A9285E" w:rsidRPr="00CF010E">
              <w:rPr>
                <w:spacing w:val="-6"/>
                <w:sz w:val="16"/>
                <w:szCs w:val="16"/>
              </w:rPr>
              <w:t>’s</w:t>
            </w:r>
            <w:r w:rsidRPr="00CF010E">
              <w:rPr>
                <w:spacing w:val="-6"/>
                <w:sz w:val="16"/>
                <w:szCs w:val="16"/>
              </w:rPr>
              <w:t xml:space="preserve"> feedback resources</w:t>
            </w:r>
          </w:p>
          <w:p w:rsidR="00B437C5" w:rsidRPr="00CF010E" w:rsidRDefault="002C48F9" w:rsidP="00805A31">
            <w:pPr>
              <w:pStyle w:val="ListParagraph"/>
              <w:numPr>
                <w:ilvl w:val="0"/>
                <w:numId w:val="11"/>
              </w:numPr>
              <w:ind w:left="426" w:hanging="426"/>
              <w:rPr>
                <w:spacing w:val="-6"/>
                <w:sz w:val="16"/>
                <w:szCs w:val="16"/>
              </w:rPr>
            </w:pPr>
            <w:r w:rsidRPr="00CF010E">
              <w:rPr>
                <w:spacing w:val="-6"/>
                <w:sz w:val="16"/>
                <w:szCs w:val="16"/>
              </w:rPr>
              <w:t>Encourage students to r</w:t>
            </w:r>
            <w:r w:rsidR="00A63D04" w:rsidRPr="00CF010E">
              <w:rPr>
                <w:spacing w:val="-6"/>
                <w:sz w:val="16"/>
                <w:szCs w:val="16"/>
              </w:rPr>
              <w:t>eflect on transferable skills gained from modules and how they can be carried forward to future modules &amp; life opportunities</w:t>
            </w:r>
            <w:r w:rsidRPr="00CF010E">
              <w:rPr>
                <w:spacing w:val="-6"/>
                <w:sz w:val="16"/>
                <w:szCs w:val="16"/>
              </w:rPr>
              <w:t xml:space="preserve">; If it is possible, </w:t>
            </w:r>
            <w:r w:rsidR="00A63D04" w:rsidRPr="00CF010E">
              <w:rPr>
                <w:spacing w:val="-6"/>
                <w:sz w:val="16"/>
                <w:szCs w:val="16"/>
              </w:rPr>
              <w:t>enc</w:t>
            </w:r>
            <w:r w:rsidRPr="00CF010E">
              <w:rPr>
                <w:spacing w:val="-6"/>
                <w:sz w:val="16"/>
                <w:szCs w:val="16"/>
              </w:rPr>
              <w:t>ourage students to collect exam</w:t>
            </w:r>
            <w:r w:rsidR="00A63D04" w:rsidRPr="00CF010E">
              <w:rPr>
                <w:spacing w:val="-6"/>
                <w:sz w:val="16"/>
                <w:szCs w:val="16"/>
              </w:rPr>
              <w:t xml:space="preserve"> transcripts as the feedback will be us</w:t>
            </w:r>
            <w:r w:rsidRPr="00CF010E">
              <w:rPr>
                <w:spacing w:val="-6"/>
                <w:sz w:val="16"/>
                <w:szCs w:val="16"/>
              </w:rPr>
              <w:t>eful to them for future modules</w:t>
            </w:r>
          </w:p>
          <w:p w:rsidR="00A63D04" w:rsidRPr="00CF010E" w:rsidRDefault="00A63D04" w:rsidP="00805A31">
            <w:pPr>
              <w:pStyle w:val="ListParagraph"/>
              <w:numPr>
                <w:ilvl w:val="0"/>
                <w:numId w:val="11"/>
              </w:numPr>
              <w:ind w:left="426" w:hanging="426"/>
              <w:rPr>
                <w:spacing w:val="-6"/>
                <w:sz w:val="16"/>
                <w:szCs w:val="16"/>
              </w:rPr>
            </w:pPr>
            <w:r w:rsidRPr="00CF010E">
              <w:rPr>
                <w:spacing w:val="-6"/>
                <w:sz w:val="16"/>
                <w:szCs w:val="16"/>
              </w:rPr>
              <w:t>Say you are giving f</w:t>
            </w:r>
            <w:r w:rsidR="002C48F9" w:rsidRPr="00CF010E">
              <w:rPr>
                <w:spacing w:val="-6"/>
                <w:sz w:val="16"/>
                <w:szCs w:val="16"/>
              </w:rPr>
              <w:t xml:space="preserve">eedback when you are giving it: make sure you </w:t>
            </w:r>
            <w:r w:rsidRPr="00CF010E">
              <w:rPr>
                <w:spacing w:val="-6"/>
                <w:sz w:val="16"/>
                <w:szCs w:val="16"/>
              </w:rPr>
              <w:t>tell students</w:t>
            </w:r>
            <w:r w:rsidR="002C48F9" w:rsidRPr="00CF010E">
              <w:rPr>
                <w:spacing w:val="-6"/>
                <w:sz w:val="16"/>
                <w:szCs w:val="16"/>
              </w:rPr>
              <w:t xml:space="preserve"> you are giving them feedback when you are</w:t>
            </w:r>
            <w:r w:rsidRPr="00CF010E">
              <w:rPr>
                <w:spacing w:val="-6"/>
                <w:sz w:val="16"/>
                <w:szCs w:val="16"/>
              </w:rPr>
              <w:t xml:space="preserve">, </w:t>
            </w:r>
            <w:r w:rsidR="002C48F9" w:rsidRPr="00CF010E">
              <w:rPr>
                <w:spacing w:val="-6"/>
                <w:sz w:val="16"/>
                <w:szCs w:val="16"/>
              </w:rPr>
              <w:t xml:space="preserve">write it in the subject of your email, </w:t>
            </w:r>
            <w:r w:rsidRPr="00CF010E">
              <w:rPr>
                <w:spacing w:val="-6"/>
                <w:sz w:val="16"/>
                <w:szCs w:val="16"/>
              </w:rPr>
              <w:t>include a slide</w:t>
            </w:r>
            <w:r w:rsidR="002C48F9" w:rsidRPr="00CF010E">
              <w:rPr>
                <w:spacing w:val="-6"/>
                <w:sz w:val="16"/>
                <w:szCs w:val="16"/>
              </w:rPr>
              <w:t xml:space="preserve"> on</w:t>
            </w:r>
            <w:r w:rsidRPr="00CF010E">
              <w:rPr>
                <w:spacing w:val="-6"/>
                <w:sz w:val="16"/>
                <w:szCs w:val="16"/>
              </w:rPr>
              <w:t xml:space="preserve"> </w:t>
            </w:r>
            <w:r w:rsidR="002C48F9" w:rsidRPr="00CF010E">
              <w:rPr>
                <w:spacing w:val="-6"/>
                <w:sz w:val="16"/>
                <w:szCs w:val="16"/>
              </w:rPr>
              <w:t xml:space="preserve">feedback </w:t>
            </w:r>
            <w:r w:rsidRPr="00CF010E">
              <w:rPr>
                <w:spacing w:val="-6"/>
                <w:sz w:val="16"/>
                <w:szCs w:val="16"/>
              </w:rPr>
              <w:t xml:space="preserve">in your </w:t>
            </w:r>
            <w:r w:rsidR="002C48F9" w:rsidRPr="00CF010E">
              <w:rPr>
                <w:spacing w:val="-6"/>
                <w:sz w:val="16"/>
                <w:szCs w:val="16"/>
              </w:rPr>
              <w:t xml:space="preserve">lecture </w:t>
            </w:r>
            <w:r w:rsidRPr="00CF010E">
              <w:rPr>
                <w:spacing w:val="-6"/>
                <w:sz w:val="16"/>
                <w:szCs w:val="16"/>
              </w:rPr>
              <w:t xml:space="preserve">PPT, </w:t>
            </w:r>
            <w:r w:rsidR="00CF010E" w:rsidRPr="00CF010E">
              <w:rPr>
                <w:spacing w:val="-6"/>
                <w:sz w:val="16"/>
                <w:szCs w:val="16"/>
              </w:rPr>
              <w:t>and write</w:t>
            </w:r>
            <w:r w:rsidRPr="00CF010E">
              <w:rPr>
                <w:spacing w:val="-6"/>
                <w:sz w:val="16"/>
                <w:szCs w:val="16"/>
              </w:rPr>
              <w:t xml:space="preserve"> it on the board</w:t>
            </w:r>
            <w:r w:rsidR="002C48F9" w:rsidRPr="00CF010E">
              <w:rPr>
                <w:spacing w:val="-6"/>
                <w:sz w:val="16"/>
                <w:szCs w:val="16"/>
              </w:rPr>
              <w:t xml:space="preserve"> in the classroom. Make it visible so that students can identify it easily</w:t>
            </w:r>
          </w:p>
          <w:p w:rsidR="00A63D04" w:rsidRPr="00CF010E" w:rsidRDefault="00087E7D" w:rsidP="00805A31">
            <w:pPr>
              <w:pStyle w:val="ListParagraph"/>
              <w:numPr>
                <w:ilvl w:val="0"/>
                <w:numId w:val="11"/>
              </w:numPr>
              <w:ind w:left="426" w:hanging="426"/>
              <w:rPr>
                <w:spacing w:val="-6"/>
                <w:sz w:val="16"/>
                <w:szCs w:val="16"/>
              </w:rPr>
            </w:pPr>
            <w:r w:rsidRPr="00CF010E">
              <w:rPr>
                <w:spacing w:val="-6"/>
                <w:sz w:val="16"/>
                <w:szCs w:val="16"/>
              </w:rPr>
              <w:t xml:space="preserve">Provide assessment criteria </w:t>
            </w:r>
            <w:r w:rsidR="00A63D04" w:rsidRPr="00CF010E">
              <w:rPr>
                <w:spacing w:val="-6"/>
                <w:sz w:val="16"/>
                <w:szCs w:val="16"/>
              </w:rPr>
              <w:t>so that students know what they’re aiming for and the</w:t>
            </w:r>
            <w:r w:rsidRPr="00CF010E">
              <w:rPr>
                <w:spacing w:val="-6"/>
                <w:sz w:val="16"/>
                <w:szCs w:val="16"/>
              </w:rPr>
              <w:t>y can tell what they’re good at. It is also good to</w:t>
            </w:r>
            <w:r w:rsidR="00A63D04" w:rsidRPr="00CF010E">
              <w:rPr>
                <w:spacing w:val="-6"/>
                <w:sz w:val="16"/>
                <w:szCs w:val="16"/>
              </w:rPr>
              <w:t xml:space="preserve"> show examples which meet your assessment criteria and some which don’t so that they can get familiar with the standards</w:t>
            </w:r>
            <w:r w:rsidR="00ED2FDD" w:rsidRPr="00CF010E">
              <w:rPr>
                <w:spacing w:val="-6"/>
                <w:sz w:val="16"/>
                <w:szCs w:val="16"/>
              </w:rPr>
              <w:t xml:space="preserve"> </w:t>
            </w:r>
          </w:p>
          <w:p w:rsidR="00805A31" w:rsidRPr="00ED2FDD" w:rsidRDefault="00284062" w:rsidP="00284062">
            <w:pPr>
              <w:pStyle w:val="ListParagraph"/>
              <w:numPr>
                <w:ilvl w:val="0"/>
                <w:numId w:val="11"/>
              </w:numPr>
              <w:ind w:left="426" w:hanging="426"/>
              <w:rPr>
                <w:sz w:val="16"/>
                <w:szCs w:val="16"/>
              </w:rPr>
            </w:pPr>
            <w:r w:rsidRPr="00CF010E">
              <w:rPr>
                <w:spacing w:val="-6"/>
                <w:sz w:val="16"/>
                <w:szCs w:val="16"/>
              </w:rPr>
              <w:t xml:space="preserve">Encourage students to value feedback from everyone in the university learning community, e.g. </w:t>
            </w:r>
            <w:r w:rsidR="00805A31" w:rsidRPr="00CF010E">
              <w:rPr>
                <w:spacing w:val="-6"/>
                <w:sz w:val="16"/>
                <w:szCs w:val="16"/>
              </w:rPr>
              <w:t>peers, tutors, m</w:t>
            </w:r>
            <w:r w:rsidRPr="00CF010E">
              <w:rPr>
                <w:spacing w:val="-6"/>
                <w:sz w:val="16"/>
                <w:szCs w:val="16"/>
              </w:rPr>
              <w:t>entors, as they</w:t>
            </w:r>
            <w:r w:rsidR="00805A31" w:rsidRPr="00CF010E">
              <w:rPr>
                <w:spacing w:val="-6"/>
                <w:sz w:val="16"/>
                <w:szCs w:val="16"/>
              </w:rPr>
              <w:t xml:space="preserve"> are all opportunities </w:t>
            </w:r>
            <w:r w:rsidRPr="00CF010E">
              <w:rPr>
                <w:spacing w:val="-6"/>
                <w:sz w:val="16"/>
                <w:szCs w:val="16"/>
              </w:rPr>
              <w:t>to access some kind of feedback and get a new perspective on your work</w:t>
            </w:r>
          </w:p>
        </w:tc>
        <w:tc>
          <w:tcPr>
            <w:tcW w:w="1668" w:type="pct"/>
            <w:tcBorders>
              <w:left w:val="single" w:sz="18" w:space="0" w:color="FFFFFF" w:themeColor="background1"/>
              <w:bottom w:val="single" w:sz="8" w:space="0" w:color="FFFFFF" w:themeColor="background1"/>
              <w:right w:val="single" w:sz="18" w:space="0" w:color="FFFFFF" w:themeColor="background1"/>
            </w:tcBorders>
            <w:shd w:val="clear" w:color="auto" w:fill="F2F2F2" w:themeFill="accent3" w:themeFillShade="F2"/>
          </w:tcPr>
          <w:p w:rsidR="00A63D04" w:rsidRPr="00B1695F" w:rsidRDefault="00417808" w:rsidP="00185161">
            <w:pPr>
              <w:pStyle w:val="ListParagraph"/>
              <w:numPr>
                <w:ilvl w:val="0"/>
                <w:numId w:val="33"/>
              </w:numPr>
              <w:rPr>
                <w:b/>
                <w:bCs/>
                <w:sz w:val="16"/>
                <w:szCs w:val="16"/>
              </w:rPr>
            </w:pPr>
            <w:r>
              <w:rPr>
                <w:b/>
                <w:bCs/>
                <w:sz w:val="16"/>
                <w:szCs w:val="16"/>
              </w:rPr>
              <w:t>U</w:t>
            </w:r>
            <w:r w:rsidR="00A63D04" w:rsidRPr="00B1695F">
              <w:rPr>
                <w:b/>
                <w:bCs/>
                <w:sz w:val="16"/>
                <w:szCs w:val="16"/>
              </w:rPr>
              <w:t xml:space="preserve">se </w:t>
            </w:r>
            <w:r>
              <w:rPr>
                <w:b/>
                <w:bCs/>
                <w:sz w:val="16"/>
                <w:szCs w:val="16"/>
              </w:rPr>
              <w:t>a variety of</w:t>
            </w:r>
            <w:r w:rsidR="00A63D04" w:rsidRPr="00B1695F">
              <w:rPr>
                <w:b/>
                <w:bCs/>
                <w:sz w:val="16"/>
                <w:szCs w:val="16"/>
              </w:rPr>
              <w:t xml:space="preserve"> communication channels </w:t>
            </w:r>
            <w:r w:rsidR="00244A04">
              <w:rPr>
                <w:b/>
                <w:bCs/>
                <w:sz w:val="16"/>
                <w:szCs w:val="16"/>
              </w:rPr>
              <w:t xml:space="preserve">and methods </w:t>
            </w:r>
            <w:r w:rsidR="00A63D04" w:rsidRPr="00B1695F">
              <w:rPr>
                <w:b/>
                <w:bCs/>
                <w:sz w:val="16"/>
                <w:szCs w:val="16"/>
              </w:rPr>
              <w:t xml:space="preserve">to </w:t>
            </w:r>
            <w:r>
              <w:rPr>
                <w:b/>
                <w:bCs/>
                <w:sz w:val="16"/>
                <w:szCs w:val="16"/>
              </w:rPr>
              <w:t xml:space="preserve">encourage </w:t>
            </w:r>
            <w:r w:rsidR="00A63D04" w:rsidRPr="00B1695F">
              <w:rPr>
                <w:b/>
                <w:bCs/>
                <w:sz w:val="16"/>
                <w:szCs w:val="16"/>
              </w:rPr>
              <w:t xml:space="preserve"> different learners</w:t>
            </w:r>
            <w:r>
              <w:rPr>
                <w:b/>
                <w:bCs/>
                <w:sz w:val="16"/>
                <w:szCs w:val="16"/>
              </w:rPr>
              <w:t xml:space="preserve"> to engage in the feedback dialogue</w:t>
            </w:r>
            <w:r w:rsidR="00244A04">
              <w:rPr>
                <w:b/>
                <w:bCs/>
                <w:sz w:val="16"/>
                <w:szCs w:val="16"/>
              </w:rPr>
              <w:t xml:space="preserve"> in different ways</w:t>
            </w:r>
          </w:p>
          <w:p w:rsidR="00A63D04" w:rsidRDefault="00A63D04" w:rsidP="00691A25">
            <w:pPr>
              <w:pStyle w:val="ListParagraph"/>
              <w:numPr>
                <w:ilvl w:val="0"/>
                <w:numId w:val="22"/>
              </w:numPr>
              <w:rPr>
                <w:sz w:val="16"/>
                <w:szCs w:val="16"/>
              </w:rPr>
            </w:pPr>
            <w:r>
              <w:rPr>
                <w:sz w:val="16"/>
                <w:szCs w:val="16"/>
              </w:rPr>
              <w:t>Advertise all communication channels available to students</w:t>
            </w:r>
          </w:p>
          <w:p w:rsidR="00787D35" w:rsidRDefault="00787D35" w:rsidP="00787D35">
            <w:pPr>
              <w:pStyle w:val="ListParagraph"/>
              <w:numPr>
                <w:ilvl w:val="0"/>
                <w:numId w:val="22"/>
              </w:numPr>
              <w:rPr>
                <w:sz w:val="16"/>
                <w:szCs w:val="16"/>
              </w:rPr>
            </w:pPr>
            <w:r w:rsidRPr="00787D35">
              <w:rPr>
                <w:sz w:val="16"/>
                <w:szCs w:val="16"/>
              </w:rPr>
              <w:t>Complement verbal feedback with written feedback as it can be hard for international students to take it all in</w:t>
            </w:r>
          </w:p>
          <w:p w:rsidR="00787D35" w:rsidRDefault="00787D35" w:rsidP="00787D35">
            <w:pPr>
              <w:pStyle w:val="ListParagraph"/>
              <w:numPr>
                <w:ilvl w:val="0"/>
                <w:numId w:val="22"/>
              </w:numPr>
              <w:rPr>
                <w:sz w:val="16"/>
                <w:szCs w:val="16"/>
              </w:rPr>
            </w:pPr>
            <w:r w:rsidRPr="00787D35">
              <w:rPr>
                <w:sz w:val="16"/>
                <w:szCs w:val="16"/>
              </w:rPr>
              <w:t>Use the ‘sandwich method’ as it is a good way to deliver feedback as it boosts students’ confidence</w:t>
            </w:r>
          </w:p>
          <w:p w:rsidR="00A63D04" w:rsidRDefault="00A63D04" w:rsidP="00787D35">
            <w:pPr>
              <w:pStyle w:val="ListParagraph"/>
              <w:numPr>
                <w:ilvl w:val="0"/>
                <w:numId w:val="22"/>
              </w:numPr>
              <w:rPr>
                <w:sz w:val="16"/>
                <w:szCs w:val="16"/>
              </w:rPr>
            </w:pPr>
            <w:r>
              <w:rPr>
                <w:sz w:val="16"/>
                <w:szCs w:val="16"/>
              </w:rPr>
              <w:t>Try v</w:t>
            </w:r>
            <w:r w:rsidRPr="00B90044">
              <w:rPr>
                <w:sz w:val="16"/>
                <w:szCs w:val="16"/>
              </w:rPr>
              <w:t xml:space="preserve">ideo </w:t>
            </w:r>
            <w:r>
              <w:rPr>
                <w:sz w:val="16"/>
                <w:szCs w:val="16"/>
              </w:rPr>
              <w:t xml:space="preserve">and audio </w:t>
            </w:r>
            <w:r w:rsidRPr="00B90044">
              <w:rPr>
                <w:sz w:val="16"/>
                <w:szCs w:val="16"/>
              </w:rPr>
              <w:t>feedback</w:t>
            </w:r>
            <w:r>
              <w:rPr>
                <w:sz w:val="16"/>
                <w:szCs w:val="16"/>
              </w:rPr>
              <w:t xml:space="preserve"> as it might encourage students to see feedback as a dialogue in a safe context</w:t>
            </w:r>
          </w:p>
          <w:p w:rsidR="00787D35" w:rsidRDefault="00787D35" w:rsidP="00787D35">
            <w:pPr>
              <w:pStyle w:val="ListParagraph"/>
              <w:numPr>
                <w:ilvl w:val="0"/>
                <w:numId w:val="22"/>
              </w:numPr>
              <w:rPr>
                <w:sz w:val="16"/>
                <w:szCs w:val="16"/>
              </w:rPr>
            </w:pPr>
            <w:r w:rsidRPr="00787D35">
              <w:rPr>
                <w:sz w:val="16"/>
                <w:szCs w:val="16"/>
              </w:rPr>
              <w:t>Give general feedback if one-to-one feedback has not occurred; this can also be re-used for future students, which will save time in the long-run</w:t>
            </w:r>
          </w:p>
          <w:p w:rsidR="00A63D04" w:rsidRDefault="00A63D04" w:rsidP="00787D35">
            <w:pPr>
              <w:pStyle w:val="ListParagraph"/>
              <w:numPr>
                <w:ilvl w:val="0"/>
                <w:numId w:val="22"/>
              </w:numPr>
              <w:rPr>
                <w:sz w:val="16"/>
                <w:szCs w:val="16"/>
              </w:rPr>
            </w:pPr>
            <w:r>
              <w:rPr>
                <w:sz w:val="16"/>
                <w:szCs w:val="16"/>
              </w:rPr>
              <w:t>U</w:t>
            </w:r>
            <w:r w:rsidRPr="00B90044">
              <w:rPr>
                <w:sz w:val="16"/>
                <w:szCs w:val="16"/>
              </w:rPr>
              <w:t xml:space="preserve">se technology and social media </w:t>
            </w:r>
            <w:r>
              <w:rPr>
                <w:sz w:val="16"/>
                <w:szCs w:val="16"/>
              </w:rPr>
              <w:t>(Blackboard forum, social m</w:t>
            </w:r>
            <w:r w:rsidRPr="00BB22E0">
              <w:rPr>
                <w:sz w:val="16"/>
                <w:szCs w:val="16"/>
              </w:rPr>
              <w:t>edia</w:t>
            </w:r>
            <w:r>
              <w:rPr>
                <w:sz w:val="16"/>
                <w:szCs w:val="16"/>
              </w:rPr>
              <w:t>,</w:t>
            </w:r>
            <w:r w:rsidRPr="00BB22E0">
              <w:rPr>
                <w:sz w:val="16"/>
                <w:szCs w:val="16"/>
              </w:rPr>
              <w:t xml:space="preserve"> </w:t>
            </w:r>
            <w:r w:rsidR="00BB6339">
              <w:rPr>
                <w:sz w:val="16"/>
                <w:szCs w:val="16"/>
              </w:rPr>
              <w:t xml:space="preserve">quiz, </w:t>
            </w:r>
            <w:r>
              <w:rPr>
                <w:sz w:val="16"/>
                <w:szCs w:val="16"/>
              </w:rPr>
              <w:t>e</w:t>
            </w:r>
            <w:r w:rsidRPr="00BB22E0">
              <w:rPr>
                <w:sz w:val="16"/>
                <w:szCs w:val="16"/>
              </w:rPr>
              <w:t>mail</w:t>
            </w:r>
            <w:r>
              <w:rPr>
                <w:sz w:val="16"/>
                <w:szCs w:val="16"/>
              </w:rPr>
              <w:t xml:space="preserve">, </w:t>
            </w:r>
            <w:proofErr w:type="spellStart"/>
            <w:r>
              <w:rPr>
                <w:sz w:val="16"/>
                <w:szCs w:val="16"/>
              </w:rPr>
              <w:t>etc</w:t>
            </w:r>
            <w:proofErr w:type="spellEnd"/>
            <w:r>
              <w:rPr>
                <w:sz w:val="16"/>
                <w:szCs w:val="16"/>
              </w:rPr>
              <w:t>)</w:t>
            </w:r>
            <w:r w:rsidRPr="00BB22E0">
              <w:rPr>
                <w:sz w:val="16"/>
                <w:szCs w:val="16"/>
              </w:rPr>
              <w:t xml:space="preserve"> </w:t>
            </w:r>
            <w:r w:rsidRPr="00B90044">
              <w:rPr>
                <w:sz w:val="16"/>
                <w:szCs w:val="16"/>
              </w:rPr>
              <w:t>a</w:t>
            </w:r>
            <w:r>
              <w:rPr>
                <w:sz w:val="16"/>
                <w:szCs w:val="16"/>
              </w:rPr>
              <w:t xml:space="preserve">s an alternative forum which gives students </w:t>
            </w:r>
            <w:r w:rsidR="008742A5">
              <w:rPr>
                <w:sz w:val="16"/>
                <w:szCs w:val="16"/>
              </w:rPr>
              <w:t xml:space="preserve">other </w:t>
            </w:r>
            <w:r>
              <w:rPr>
                <w:sz w:val="16"/>
                <w:szCs w:val="16"/>
              </w:rPr>
              <w:t>opportunities to engage in the feedback dialogue</w:t>
            </w:r>
            <w:r w:rsidR="00364770">
              <w:rPr>
                <w:sz w:val="16"/>
                <w:szCs w:val="16"/>
              </w:rPr>
              <w:t xml:space="preserve"> </w:t>
            </w:r>
          </w:p>
          <w:p w:rsidR="00F00416" w:rsidRDefault="00F00416" w:rsidP="00691A25">
            <w:pPr>
              <w:pStyle w:val="ListParagraph"/>
              <w:numPr>
                <w:ilvl w:val="0"/>
                <w:numId w:val="22"/>
              </w:numPr>
              <w:rPr>
                <w:sz w:val="16"/>
                <w:szCs w:val="16"/>
              </w:rPr>
            </w:pPr>
            <w:r>
              <w:rPr>
                <w:sz w:val="16"/>
                <w:szCs w:val="16"/>
              </w:rPr>
              <w:t xml:space="preserve">Use the same system for assessment and feedback across the academic unit to avoid confusing students and enable them to see feedback as an ongoing dialogue between modules </w:t>
            </w:r>
          </w:p>
          <w:p w:rsidR="00244A04" w:rsidRDefault="00244A04" w:rsidP="00691A25">
            <w:pPr>
              <w:pStyle w:val="ListParagraph"/>
              <w:numPr>
                <w:ilvl w:val="0"/>
                <w:numId w:val="22"/>
              </w:numPr>
              <w:rPr>
                <w:sz w:val="16"/>
                <w:szCs w:val="16"/>
              </w:rPr>
            </w:pPr>
            <w:r>
              <w:rPr>
                <w:sz w:val="16"/>
                <w:szCs w:val="16"/>
              </w:rPr>
              <w:t>Schedule</w:t>
            </w:r>
            <w:r w:rsidRPr="007906C0">
              <w:rPr>
                <w:sz w:val="16"/>
                <w:szCs w:val="16"/>
              </w:rPr>
              <w:t xml:space="preserve"> feedback throughout modules rat</w:t>
            </w:r>
            <w:r>
              <w:rPr>
                <w:sz w:val="16"/>
                <w:szCs w:val="16"/>
              </w:rPr>
              <w:t xml:space="preserve">her than just after assessments in order </w:t>
            </w:r>
            <w:r w:rsidRPr="007906C0">
              <w:rPr>
                <w:sz w:val="16"/>
                <w:szCs w:val="16"/>
              </w:rPr>
              <w:t>to</w:t>
            </w:r>
            <w:r>
              <w:rPr>
                <w:sz w:val="16"/>
                <w:szCs w:val="16"/>
              </w:rPr>
              <w:t xml:space="preserve"> encourage continuous exchange and learning</w:t>
            </w:r>
          </w:p>
          <w:p w:rsidR="00691A25" w:rsidRPr="002106AD" w:rsidRDefault="00B57D15" w:rsidP="002106AD">
            <w:pPr>
              <w:pStyle w:val="ListParagraph"/>
              <w:numPr>
                <w:ilvl w:val="0"/>
                <w:numId w:val="22"/>
              </w:numPr>
              <w:rPr>
                <w:sz w:val="16"/>
                <w:szCs w:val="16"/>
              </w:rPr>
            </w:pPr>
            <w:r>
              <w:rPr>
                <w:sz w:val="16"/>
                <w:szCs w:val="16"/>
              </w:rPr>
              <w:t xml:space="preserve">Encourage </w:t>
            </w:r>
            <w:r w:rsidRPr="00B57D15">
              <w:rPr>
                <w:sz w:val="16"/>
                <w:szCs w:val="16"/>
              </w:rPr>
              <w:t>students</w:t>
            </w:r>
            <w:r>
              <w:rPr>
                <w:sz w:val="16"/>
                <w:szCs w:val="16"/>
              </w:rPr>
              <w:t xml:space="preserve"> </w:t>
            </w:r>
            <w:r w:rsidRPr="00B57D15">
              <w:rPr>
                <w:sz w:val="16"/>
                <w:szCs w:val="16"/>
              </w:rPr>
              <w:t>to discuss their feedback with their personal tutor in order to help them to reflect on it and use it for future benefit</w:t>
            </w:r>
          </w:p>
        </w:tc>
        <w:tc>
          <w:tcPr>
            <w:tcW w:w="1666" w:type="pct"/>
            <w:tcBorders>
              <w:left w:val="single" w:sz="18" w:space="0" w:color="FFFFFF" w:themeColor="background1"/>
              <w:bottom w:val="single" w:sz="18" w:space="0" w:color="FFFFFF" w:themeColor="background1"/>
            </w:tcBorders>
            <w:shd w:val="clear" w:color="auto" w:fill="F2F2F2" w:themeFill="accent3" w:themeFillShade="F2"/>
          </w:tcPr>
          <w:p w:rsidR="00A63D04" w:rsidRPr="006F3718" w:rsidRDefault="00A63D04" w:rsidP="000B60C1">
            <w:pPr>
              <w:pStyle w:val="ListParagraph"/>
              <w:numPr>
                <w:ilvl w:val="0"/>
                <w:numId w:val="28"/>
              </w:numPr>
              <w:rPr>
                <w:sz w:val="16"/>
                <w:szCs w:val="16"/>
              </w:rPr>
            </w:pPr>
            <w:r w:rsidRPr="006F3718">
              <w:rPr>
                <w:b/>
                <w:bCs/>
                <w:sz w:val="16"/>
                <w:szCs w:val="16"/>
              </w:rPr>
              <w:t>Encourage learners</w:t>
            </w:r>
            <w:r w:rsidR="000B60C1">
              <w:rPr>
                <w:b/>
                <w:bCs/>
                <w:sz w:val="16"/>
                <w:szCs w:val="16"/>
              </w:rPr>
              <w:t>’</w:t>
            </w:r>
            <w:r w:rsidRPr="006F3718">
              <w:rPr>
                <w:b/>
                <w:bCs/>
                <w:sz w:val="16"/>
                <w:szCs w:val="16"/>
              </w:rPr>
              <w:t xml:space="preserve"> </w:t>
            </w:r>
            <w:r w:rsidR="000B60C1">
              <w:rPr>
                <w:b/>
                <w:bCs/>
                <w:sz w:val="16"/>
                <w:szCs w:val="16"/>
              </w:rPr>
              <w:t xml:space="preserve">autonomy </w:t>
            </w:r>
            <w:r w:rsidRPr="006F3718">
              <w:rPr>
                <w:b/>
                <w:bCs/>
                <w:sz w:val="16"/>
                <w:szCs w:val="16"/>
              </w:rPr>
              <w:t xml:space="preserve">through </w:t>
            </w:r>
            <w:r w:rsidR="000B60C1">
              <w:rPr>
                <w:b/>
                <w:bCs/>
                <w:sz w:val="16"/>
                <w:szCs w:val="16"/>
              </w:rPr>
              <w:t>p</w:t>
            </w:r>
            <w:r w:rsidRPr="006F3718">
              <w:rPr>
                <w:b/>
                <w:bCs/>
                <w:sz w:val="16"/>
                <w:szCs w:val="16"/>
              </w:rPr>
              <w:t xml:space="preserve">eer-assessment/feedback &amp; </w:t>
            </w:r>
            <w:r w:rsidR="002106AD">
              <w:rPr>
                <w:b/>
                <w:bCs/>
                <w:sz w:val="16"/>
                <w:szCs w:val="16"/>
              </w:rPr>
              <w:t>s</w:t>
            </w:r>
            <w:r w:rsidRPr="006F3718">
              <w:rPr>
                <w:b/>
                <w:bCs/>
                <w:sz w:val="16"/>
                <w:szCs w:val="16"/>
              </w:rPr>
              <w:t>elf-assessment/feedback</w:t>
            </w:r>
          </w:p>
          <w:p w:rsidR="00D47527" w:rsidRDefault="00D47527" w:rsidP="00D47527">
            <w:pPr>
              <w:pStyle w:val="ListParagraph"/>
              <w:numPr>
                <w:ilvl w:val="0"/>
                <w:numId w:val="13"/>
              </w:numPr>
              <w:rPr>
                <w:sz w:val="16"/>
                <w:szCs w:val="16"/>
              </w:rPr>
            </w:pPr>
            <w:r w:rsidRPr="00D47527">
              <w:rPr>
                <w:sz w:val="16"/>
                <w:szCs w:val="16"/>
              </w:rPr>
              <w:t>Develop students’ Knowledge and Understanding (K&amp;U) of the standards by using example essays to calibrate peer assessment, getting students to assess their own or their peers’ work and eventually providing the ‘official’ mark, which students can compare with their own</w:t>
            </w:r>
          </w:p>
          <w:p w:rsidR="0025699E" w:rsidRDefault="00A63D04" w:rsidP="00D47527">
            <w:pPr>
              <w:pStyle w:val="ListParagraph"/>
              <w:numPr>
                <w:ilvl w:val="0"/>
                <w:numId w:val="13"/>
              </w:numPr>
              <w:rPr>
                <w:sz w:val="16"/>
                <w:szCs w:val="16"/>
              </w:rPr>
            </w:pPr>
            <w:r>
              <w:rPr>
                <w:sz w:val="16"/>
                <w:szCs w:val="16"/>
              </w:rPr>
              <w:t xml:space="preserve">Encourage </w:t>
            </w:r>
            <w:r w:rsidRPr="00402374">
              <w:rPr>
                <w:sz w:val="16"/>
                <w:szCs w:val="16"/>
              </w:rPr>
              <w:t>group presentations followed by class discussions</w:t>
            </w:r>
            <w:r>
              <w:rPr>
                <w:sz w:val="16"/>
                <w:szCs w:val="16"/>
              </w:rPr>
              <w:t xml:space="preserve"> where students give feedback on their peer’s presentations. P</w:t>
            </w:r>
            <w:r w:rsidRPr="00402374">
              <w:rPr>
                <w:sz w:val="16"/>
                <w:szCs w:val="16"/>
              </w:rPr>
              <w:t xml:space="preserve">ublic feedback </w:t>
            </w:r>
            <w:r>
              <w:rPr>
                <w:sz w:val="16"/>
                <w:szCs w:val="16"/>
              </w:rPr>
              <w:t>can have</w:t>
            </w:r>
            <w:r w:rsidRPr="00402374">
              <w:rPr>
                <w:sz w:val="16"/>
                <w:szCs w:val="16"/>
              </w:rPr>
              <w:t xml:space="preserve"> greater impact than</w:t>
            </w:r>
            <w:r>
              <w:rPr>
                <w:sz w:val="16"/>
                <w:szCs w:val="16"/>
              </w:rPr>
              <w:t xml:space="preserve"> when received on your own</w:t>
            </w:r>
            <w:r w:rsidR="00CF0C88">
              <w:rPr>
                <w:sz w:val="16"/>
                <w:szCs w:val="16"/>
              </w:rPr>
              <w:t xml:space="preserve"> as it gives students a ‘sense of ownership and pride in their work’</w:t>
            </w:r>
            <w:r w:rsidR="0025699E" w:rsidRPr="0025699E">
              <w:rPr>
                <w:rStyle w:val="EndnoteReference"/>
              </w:rPr>
              <w:endnoteReference w:id="8"/>
            </w:r>
          </w:p>
          <w:p w:rsidR="00A63D04" w:rsidRPr="00F577D0" w:rsidRDefault="00A63D04" w:rsidP="00404E1A">
            <w:pPr>
              <w:pStyle w:val="ListParagraph"/>
              <w:numPr>
                <w:ilvl w:val="0"/>
                <w:numId w:val="13"/>
              </w:numPr>
              <w:rPr>
                <w:sz w:val="16"/>
                <w:szCs w:val="16"/>
              </w:rPr>
            </w:pPr>
            <w:r>
              <w:rPr>
                <w:sz w:val="16"/>
                <w:szCs w:val="16"/>
              </w:rPr>
              <w:t>Try</w:t>
            </w:r>
            <w:r w:rsidRPr="00F577D0">
              <w:rPr>
                <w:sz w:val="16"/>
                <w:szCs w:val="16"/>
              </w:rPr>
              <w:t xml:space="preserve"> ‘Appraisal’ type marking</w:t>
            </w:r>
            <w:r>
              <w:rPr>
                <w:sz w:val="16"/>
                <w:szCs w:val="16"/>
              </w:rPr>
              <w:t xml:space="preserve"> to develop students’ self-assessment skills:</w:t>
            </w:r>
          </w:p>
          <w:p w:rsidR="00A63D04" w:rsidRPr="00F577D0" w:rsidRDefault="00A63D04" w:rsidP="004140D7">
            <w:pPr>
              <w:pStyle w:val="ListParagraph"/>
              <w:numPr>
                <w:ilvl w:val="1"/>
                <w:numId w:val="13"/>
              </w:numPr>
              <w:ind w:left="856" w:hanging="284"/>
              <w:rPr>
                <w:sz w:val="16"/>
                <w:szCs w:val="16"/>
              </w:rPr>
            </w:pPr>
            <w:r w:rsidRPr="00F577D0">
              <w:rPr>
                <w:sz w:val="16"/>
                <w:szCs w:val="16"/>
              </w:rPr>
              <w:t>Student marks where they think they are</w:t>
            </w:r>
          </w:p>
          <w:p w:rsidR="00A63D04" w:rsidRDefault="00A63D04" w:rsidP="004140D7">
            <w:pPr>
              <w:pStyle w:val="ListParagraph"/>
              <w:numPr>
                <w:ilvl w:val="1"/>
                <w:numId w:val="13"/>
              </w:numPr>
              <w:ind w:left="856" w:hanging="284"/>
              <w:rPr>
                <w:sz w:val="16"/>
                <w:szCs w:val="16"/>
              </w:rPr>
            </w:pPr>
            <w:r w:rsidRPr="00F577D0">
              <w:rPr>
                <w:sz w:val="16"/>
                <w:szCs w:val="16"/>
              </w:rPr>
              <w:t xml:space="preserve">Lecturer grades them </w:t>
            </w:r>
            <w:r>
              <w:rPr>
                <w:sz w:val="16"/>
                <w:szCs w:val="16"/>
              </w:rPr>
              <w:t>as to where they ‘actually’ are</w:t>
            </w:r>
          </w:p>
          <w:p w:rsidR="00A63D04" w:rsidRDefault="00426020" w:rsidP="004140D7">
            <w:pPr>
              <w:pStyle w:val="ListParagraph"/>
              <w:numPr>
                <w:ilvl w:val="1"/>
                <w:numId w:val="13"/>
              </w:numPr>
              <w:ind w:left="856" w:hanging="284"/>
              <w:rPr>
                <w:sz w:val="16"/>
                <w:szCs w:val="16"/>
              </w:rPr>
            </w:pPr>
            <w:r>
              <w:rPr>
                <w:sz w:val="16"/>
                <w:szCs w:val="16"/>
              </w:rPr>
              <w:t>Feedback focuses</w:t>
            </w:r>
            <w:r w:rsidR="00A63D04">
              <w:rPr>
                <w:sz w:val="16"/>
                <w:szCs w:val="16"/>
              </w:rPr>
              <w:t xml:space="preserve"> on areas where there is the greatest gap</w:t>
            </w:r>
          </w:p>
          <w:p w:rsidR="004140D7" w:rsidRPr="004140D7" w:rsidRDefault="00426020" w:rsidP="00426020">
            <w:pPr>
              <w:pStyle w:val="ListParagraph"/>
              <w:numPr>
                <w:ilvl w:val="0"/>
                <w:numId w:val="13"/>
              </w:numPr>
              <w:rPr>
                <w:sz w:val="16"/>
                <w:szCs w:val="16"/>
              </w:rPr>
            </w:pPr>
            <w:r>
              <w:rPr>
                <w:sz w:val="16"/>
                <w:szCs w:val="16"/>
              </w:rPr>
              <w:t>Facilitate a c</w:t>
            </w:r>
            <w:r w:rsidR="004140D7" w:rsidRPr="004140D7">
              <w:rPr>
                <w:sz w:val="16"/>
                <w:szCs w:val="16"/>
              </w:rPr>
              <w:t>onstru</w:t>
            </w:r>
            <w:r>
              <w:rPr>
                <w:sz w:val="16"/>
                <w:szCs w:val="16"/>
              </w:rPr>
              <w:t xml:space="preserve">ctive culture of peer feedback by encouraging </w:t>
            </w:r>
            <w:r w:rsidR="004140D7" w:rsidRPr="004140D7">
              <w:rPr>
                <w:sz w:val="16"/>
                <w:szCs w:val="16"/>
              </w:rPr>
              <w:t xml:space="preserve">anything from discussing work in class </w:t>
            </w:r>
            <w:r>
              <w:rPr>
                <w:sz w:val="16"/>
                <w:szCs w:val="16"/>
              </w:rPr>
              <w:t>to commenting on others' work or creating a module or course-related Facebook group or Twitter hashtag</w:t>
            </w:r>
          </w:p>
          <w:p w:rsidR="004140D7" w:rsidRPr="004140D7" w:rsidRDefault="00D37616" w:rsidP="00D37616">
            <w:pPr>
              <w:pStyle w:val="ListParagraph"/>
              <w:numPr>
                <w:ilvl w:val="0"/>
                <w:numId w:val="13"/>
              </w:numPr>
              <w:rPr>
                <w:sz w:val="16"/>
                <w:szCs w:val="16"/>
              </w:rPr>
            </w:pPr>
            <w:r>
              <w:rPr>
                <w:sz w:val="16"/>
                <w:szCs w:val="16"/>
              </w:rPr>
              <w:t>Be aware that s</w:t>
            </w:r>
            <w:r w:rsidR="004140D7" w:rsidRPr="004140D7">
              <w:rPr>
                <w:sz w:val="16"/>
                <w:szCs w:val="16"/>
              </w:rPr>
              <w:t>tudents need educat</w:t>
            </w:r>
            <w:r>
              <w:rPr>
                <w:sz w:val="16"/>
                <w:szCs w:val="16"/>
              </w:rPr>
              <w:t>ing on giving feedback to peers</w:t>
            </w:r>
            <w:r w:rsidR="004140D7" w:rsidRPr="004140D7">
              <w:rPr>
                <w:sz w:val="16"/>
                <w:szCs w:val="16"/>
              </w:rPr>
              <w:t xml:space="preserve"> as well as to staff. I</w:t>
            </w:r>
            <w:r w:rsidR="00C23FF3">
              <w:rPr>
                <w:sz w:val="16"/>
                <w:szCs w:val="16"/>
              </w:rPr>
              <w:t>t is important</w:t>
            </w:r>
            <w:r>
              <w:rPr>
                <w:sz w:val="16"/>
                <w:szCs w:val="16"/>
              </w:rPr>
              <w:t xml:space="preserve"> to guide</w:t>
            </w:r>
            <w:r w:rsidR="004140D7" w:rsidRPr="004140D7">
              <w:rPr>
                <w:sz w:val="16"/>
                <w:szCs w:val="16"/>
              </w:rPr>
              <w:t xml:space="preserve"> peer feedback</w:t>
            </w:r>
            <w:r>
              <w:rPr>
                <w:sz w:val="16"/>
                <w:szCs w:val="16"/>
              </w:rPr>
              <w:t xml:space="preserve"> at first</w:t>
            </w:r>
            <w:r w:rsidR="004140D7" w:rsidRPr="004140D7">
              <w:rPr>
                <w:sz w:val="16"/>
                <w:szCs w:val="16"/>
              </w:rPr>
              <w:t xml:space="preserve"> in order to facilitate constructive peer feedback </w:t>
            </w:r>
            <w:r>
              <w:rPr>
                <w:sz w:val="16"/>
                <w:szCs w:val="16"/>
              </w:rPr>
              <w:t>and foster transferrable skills</w:t>
            </w:r>
          </w:p>
        </w:tc>
      </w:tr>
      <w:tr w:rsidR="00A63D04" w:rsidRPr="00E3713F" w:rsidTr="00CF010E">
        <w:trPr>
          <w:trHeight w:val="192"/>
        </w:trPr>
        <w:tc>
          <w:tcPr>
            <w:tcW w:w="1666" w:type="pct"/>
            <w:tcBorders>
              <w:top w:val="single" w:sz="18" w:space="0" w:color="FFFFFF" w:themeColor="background1"/>
              <w:right w:val="single" w:sz="18" w:space="0" w:color="FFFFFF" w:themeColor="background1"/>
            </w:tcBorders>
            <w:shd w:val="clear" w:color="auto" w:fill="F2F2F2" w:themeFill="accent3" w:themeFillShade="F2"/>
          </w:tcPr>
          <w:p w:rsidR="00ED2FDD" w:rsidRPr="00B1695F" w:rsidRDefault="00C85573" w:rsidP="00442043">
            <w:pPr>
              <w:pStyle w:val="ListParagraph"/>
              <w:numPr>
                <w:ilvl w:val="0"/>
                <w:numId w:val="17"/>
              </w:numPr>
              <w:ind w:left="426" w:hanging="426"/>
              <w:rPr>
                <w:sz w:val="16"/>
                <w:szCs w:val="16"/>
              </w:rPr>
            </w:pPr>
            <w:r w:rsidRPr="00ED2FDD">
              <w:rPr>
                <w:b/>
                <w:bCs/>
                <w:sz w:val="16"/>
                <w:szCs w:val="16"/>
              </w:rPr>
              <w:t xml:space="preserve">Explain </w:t>
            </w:r>
            <w:r w:rsidR="00442043">
              <w:rPr>
                <w:b/>
                <w:bCs/>
                <w:sz w:val="16"/>
                <w:szCs w:val="16"/>
              </w:rPr>
              <w:t>to staff</w:t>
            </w:r>
            <w:r w:rsidR="00442043" w:rsidRPr="00ED2FDD">
              <w:rPr>
                <w:b/>
                <w:bCs/>
                <w:sz w:val="16"/>
                <w:szCs w:val="16"/>
              </w:rPr>
              <w:t xml:space="preserve"> </w:t>
            </w:r>
            <w:r w:rsidRPr="00ED2FDD">
              <w:rPr>
                <w:b/>
                <w:bCs/>
                <w:sz w:val="16"/>
                <w:szCs w:val="16"/>
              </w:rPr>
              <w:t>what effective feedback is</w:t>
            </w:r>
            <w:r w:rsidR="004140D7">
              <w:rPr>
                <w:b/>
                <w:bCs/>
                <w:sz w:val="16"/>
                <w:szCs w:val="16"/>
              </w:rPr>
              <w:t xml:space="preserve"> </w:t>
            </w:r>
          </w:p>
          <w:p w:rsidR="00AC7C6A" w:rsidRDefault="00AC7C6A" w:rsidP="00AC7C6A">
            <w:pPr>
              <w:pStyle w:val="ListParagraph"/>
              <w:numPr>
                <w:ilvl w:val="0"/>
                <w:numId w:val="26"/>
              </w:numPr>
              <w:rPr>
                <w:sz w:val="16"/>
                <w:szCs w:val="16"/>
              </w:rPr>
            </w:pPr>
            <w:r w:rsidRPr="00AC7C6A">
              <w:rPr>
                <w:sz w:val="16"/>
                <w:szCs w:val="16"/>
              </w:rPr>
              <w:t>Provide informal training (colleagues' knowledge and expertise) and formal training to new lecturers who join your department (compulsory in some faculties) on how to appropriately give feedback, i.e. it should be more than a mark, grade or grade indication, or general phrases such as “Good effort”</w:t>
            </w:r>
          </w:p>
          <w:p w:rsidR="00AC7C6A" w:rsidRDefault="00B1695F" w:rsidP="00AC7C6A">
            <w:pPr>
              <w:pStyle w:val="ListParagraph"/>
              <w:numPr>
                <w:ilvl w:val="0"/>
                <w:numId w:val="26"/>
              </w:numPr>
              <w:rPr>
                <w:sz w:val="16"/>
                <w:szCs w:val="16"/>
              </w:rPr>
            </w:pPr>
            <w:r w:rsidRPr="00B1695F">
              <w:rPr>
                <w:sz w:val="16"/>
                <w:szCs w:val="16"/>
              </w:rPr>
              <w:t>Share University/ Faculty/ Academic Unit specific feedback policies with students and staff</w:t>
            </w:r>
            <w:r w:rsidR="006C017A">
              <w:rPr>
                <w:sz w:val="16"/>
                <w:szCs w:val="16"/>
              </w:rPr>
              <w:t>.</w:t>
            </w:r>
            <w:r w:rsidRPr="00B1695F">
              <w:rPr>
                <w:sz w:val="16"/>
                <w:szCs w:val="16"/>
              </w:rPr>
              <w:t xml:space="preserve"> </w:t>
            </w:r>
            <w:r w:rsidR="00ED2FDD" w:rsidRPr="000D1B03">
              <w:rPr>
                <w:sz w:val="16"/>
                <w:szCs w:val="16"/>
              </w:rPr>
              <w:t>This is especially important for lecturers coming from a non-teaching background</w:t>
            </w:r>
            <w:r w:rsidR="00ED2FDD">
              <w:rPr>
                <w:sz w:val="16"/>
                <w:szCs w:val="16"/>
              </w:rPr>
              <w:t xml:space="preserve"> or for </w:t>
            </w:r>
            <w:r w:rsidR="00ED2FDD" w:rsidRPr="0031360E">
              <w:rPr>
                <w:sz w:val="16"/>
                <w:szCs w:val="16"/>
              </w:rPr>
              <w:t>postgrad</w:t>
            </w:r>
            <w:r w:rsidR="00ED2FDD">
              <w:rPr>
                <w:sz w:val="16"/>
                <w:szCs w:val="16"/>
              </w:rPr>
              <w:t>uate students marking exams</w:t>
            </w:r>
          </w:p>
          <w:p w:rsidR="00AC7C6A" w:rsidRPr="00AC7C6A" w:rsidRDefault="00AC7C6A" w:rsidP="00AC7C6A">
            <w:pPr>
              <w:pStyle w:val="ListParagraph"/>
              <w:numPr>
                <w:ilvl w:val="0"/>
                <w:numId w:val="26"/>
              </w:numPr>
              <w:rPr>
                <w:sz w:val="16"/>
                <w:szCs w:val="16"/>
              </w:rPr>
            </w:pPr>
            <w:r w:rsidRPr="00AC7C6A">
              <w:rPr>
                <w:sz w:val="16"/>
                <w:szCs w:val="16"/>
              </w:rPr>
              <w:t>Publish assessment schedules at the beginning of each semester (i.e. dates when assessments are set, submitted and dates for results/feedback)</w:t>
            </w:r>
          </w:p>
          <w:p w:rsidR="00A63D04" w:rsidRPr="00ED2FDD" w:rsidRDefault="00AC7C6A" w:rsidP="00AC7C6A">
            <w:pPr>
              <w:pStyle w:val="ListParagraph"/>
              <w:numPr>
                <w:ilvl w:val="0"/>
                <w:numId w:val="26"/>
              </w:numPr>
              <w:rPr>
                <w:sz w:val="16"/>
                <w:szCs w:val="16"/>
              </w:rPr>
            </w:pPr>
            <w:r w:rsidRPr="00AC7C6A">
              <w:rPr>
                <w:sz w:val="16"/>
                <w:szCs w:val="16"/>
              </w:rPr>
              <w:t>Signpost feedback when feedback is being given to improve students’ knowledge of what feedback is (Pavlov's dog)</w:t>
            </w:r>
          </w:p>
        </w:tc>
        <w:tc>
          <w:tcPr>
            <w:tcW w:w="1668" w:type="pct"/>
            <w:tcBorders>
              <w:top w:val="single" w:sz="18" w:space="0" w:color="FFFFFF" w:themeColor="background1"/>
              <w:left w:val="single" w:sz="18" w:space="0" w:color="FFFFFF" w:themeColor="background1"/>
              <w:right w:val="single" w:sz="18" w:space="0" w:color="FFFFFF" w:themeColor="background1"/>
            </w:tcBorders>
            <w:shd w:val="clear" w:color="auto" w:fill="F2F2F2" w:themeFill="accent3" w:themeFillShade="F2"/>
          </w:tcPr>
          <w:p w:rsidR="00A63D04" w:rsidRPr="00CF010E" w:rsidRDefault="000A6DD9" w:rsidP="00185161">
            <w:pPr>
              <w:pStyle w:val="ListParagraph"/>
              <w:numPr>
                <w:ilvl w:val="0"/>
                <w:numId w:val="33"/>
              </w:numPr>
              <w:rPr>
                <w:b/>
                <w:bCs/>
                <w:spacing w:val="-6"/>
                <w:sz w:val="16"/>
                <w:szCs w:val="16"/>
              </w:rPr>
            </w:pPr>
            <w:r>
              <w:rPr>
                <w:b/>
                <w:bCs/>
                <w:spacing w:val="-6"/>
                <w:sz w:val="16"/>
                <w:szCs w:val="16"/>
              </w:rPr>
              <w:t>Get students to promote a</w:t>
            </w:r>
            <w:r w:rsidR="00F00416" w:rsidRPr="00CF010E">
              <w:rPr>
                <w:b/>
                <w:bCs/>
                <w:spacing w:val="-6"/>
                <w:sz w:val="16"/>
                <w:szCs w:val="16"/>
              </w:rPr>
              <w:t xml:space="preserve"> feedback dialogue to each other</w:t>
            </w:r>
          </w:p>
          <w:p w:rsidR="002242EB" w:rsidRPr="00CF010E" w:rsidRDefault="002242EB" w:rsidP="002242EB">
            <w:pPr>
              <w:pStyle w:val="ListParagraph"/>
              <w:numPr>
                <w:ilvl w:val="0"/>
                <w:numId w:val="32"/>
              </w:numPr>
              <w:rPr>
                <w:spacing w:val="-6"/>
                <w:sz w:val="16"/>
                <w:szCs w:val="16"/>
              </w:rPr>
            </w:pPr>
            <w:r w:rsidRPr="00CF010E">
              <w:rPr>
                <w:spacing w:val="-6"/>
                <w:sz w:val="16"/>
                <w:szCs w:val="16"/>
              </w:rPr>
              <w:t>Engage with Student Representatives and ask whether they could play a more active role in educating peers about feedback practices and bringing issues to staff prior to module evaluations</w:t>
            </w:r>
          </w:p>
          <w:p w:rsidR="00F00416" w:rsidRPr="00CF010E" w:rsidRDefault="002242EB" w:rsidP="002242EB">
            <w:pPr>
              <w:pStyle w:val="ListParagraph"/>
              <w:numPr>
                <w:ilvl w:val="0"/>
                <w:numId w:val="32"/>
              </w:numPr>
              <w:rPr>
                <w:spacing w:val="-6"/>
                <w:sz w:val="16"/>
                <w:szCs w:val="16"/>
              </w:rPr>
            </w:pPr>
            <w:r w:rsidRPr="00CF010E">
              <w:rPr>
                <w:spacing w:val="-6"/>
                <w:sz w:val="16"/>
                <w:szCs w:val="16"/>
              </w:rPr>
              <w:t>Get senior UG, PGT or PGR students to provide context to lower-year modules to help them engage in the feedback dialogue (i.e. why is this assessment important? Why should students care?)</w:t>
            </w:r>
          </w:p>
          <w:p w:rsidR="002242EB" w:rsidRPr="00CF010E" w:rsidRDefault="002242EB" w:rsidP="004140D7">
            <w:pPr>
              <w:pStyle w:val="ListParagraph"/>
              <w:numPr>
                <w:ilvl w:val="0"/>
                <w:numId w:val="32"/>
              </w:numPr>
              <w:rPr>
                <w:spacing w:val="-6"/>
                <w:sz w:val="16"/>
                <w:szCs w:val="16"/>
              </w:rPr>
            </w:pPr>
            <w:r w:rsidRPr="00CF010E">
              <w:rPr>
                <w:spacing w:val="-6"/>
                <w:sz w:val="16"/>
                <w:szCs w:val="16"/>
              </w:rPr>
              <w:t xml:space="preserve">Make the most of student-staff committees and ensure that students report any issues to their student reps and that student reps feedback to their peers after the committee meeting has taken place. </w:t>
            </w:r>
          </w:p>
          <w:p w:rsidR="00A63D04" w:rsidRPr="00CF010E" w:rsidRDefault="00DE47AE" w:rsidP="00DE47AE">
            <w:pPr>
              <w:pStyle w:val="ListParagraph"/>
              <w:numPr>
                <w:ilvl w:val="0"/>
                <w:numId w:val="32"/>
              </w:numPr>
              <w:rPr>
                <w:spacing w:val="-6"/>
                <w:sz w:val="16"/>
                <w:szCs w:val="16"/>
              </w:rPr>
            </w:pPr>
            <w:r w:rsidRPr="00CF010E">
              <w:rPr>
                <w:spacing w:val="-6"/>
                <w:sz w:val="16"/>
                <w:szCs w:val="16"/>
              </w:rPr>
              <w:t xml:space="preserve">Take your student-staff committee online with </w:t>
            </w:r>
            <w:r w:rsidR="00A63D04" w:rsidRPr="00CF010E">
              <w:rPr>
                <w:spacing w:val="-6"/>
                <w:sz w:val="16"/>
                <w:szCs w:val="16"/>
              </w:rPr>
              <w:t>UNITU (</w:t>
            </w:r>
            <w:hyperlink r:id="rId10" w:history="1">
              <w:r w:rsidR="00A63D04" w:rsidRPr="00CF010E">
                <w:rPr>
                  <w:color w:val="0000FF"/>
                  <w:spacing w:val="-6"/>
                  <w:sz w:val="16"/>
                  <w:szCs w:val="16"/>
                  <w:u w:val="single"/>
                </w:rPr>
                <w:t>http://unitu.co.uk/</w:t>
              </w:r>
            </w:hyperlink>
            <w:r w:rsidR="00A63D04" w:rsidRPr="00CF010E">
              <w:rPr>
                <w:spacing w:val="-6"/>
                <w:sz w:val="16"/>
                <w:szCs w:val="16"/>
              </w:rPr>
              <w:t>)</w:t>
            </w:r>
            <w:r w:rsidRPr="00CF010E">
              <w:rPr>
                <w:spacing w:val="-6"/>
                <w:sz w:val="16"/>
                <w:szCs w:val="16"/>
              </w:rPr>
              <w:t>, which</w:t>
            </w:r>
            <w:r w:rsidR="00A63D04" w:rsidRPr="00CF010E">
              <w:rPr>
                <w:spacing w:val="-6"/>
                <w:sz w:val="16"/>
                <w:szCs w:val="16"/>
              </w:rPr>
              <w:t xml:space="preserve"> is </w:t>
            </w:r>
            <w:proofErr w:type="gramStart"/>
            <w:r w:rsidRPr="00CF010E">
              <w:rPr>
                <w:spacing w:val="-6"/>
                <w:sz w:val="16"/>
                <w:szCs w:val="16"/>
              </w:rPr>
              <w:t xml:space="preserve">a </w:t>
            </w:r>
            <w:r w:rsidR="00A63D04" w:rsidRPr="00CF010E">
              <w:rPr>
                <w:spacing w:val="-6"/>
                <w:sz w:val="16"/>
                <w:szCs w:val="16"/>
              </w:rPr>
              <w:t>software</w:t>
            </w:r>
            <w:proofErr w:type="gramEnd"/>
            <w:r w:rsidR="00A63D04" w:rsidRPr="00CF010E">
              <w:rPr>
                <w:spacing w:val="-6"/>
                <w:sz w:val="16"/>
                <w:szCs w:val="16"/>
              </w:rPr>
              <w:t xml:space="preserve"> allow</w:t>
            </w:r>
            <w:r w:rsidRPr="00CF010E">
              <w:rPr>
                <w:spacing w:val="-6"/>
                <w:sz w:val="16"/>
                <w:szCs w:val="16"/>
              </w:rPr>
              <w:t>ing</w:t>
            </w:r>
            <w:r w:rsidR="00A63D04" w:rsidRPr="00CF010E">
              <w:rPr>
                <w:spacing w:val="-6"/>
                <w:sz w:val="16"/>
                <w:szCs w:val="16"/>
              </w:rPr>
              <w:t xml:space="preserve"> students, course reps and staff to collectively raise, discuss and resolve academic issues all in one place. It helps closing the feedback loop.</w:t>
            </w:r>
          </w:p>
          <w:p w:rsidR="008742A5" w:rsidRPr="00CF010E" w:rsidRDefault="004140D7" w:rsidP="00244A04">
            <w:pPr>
              <w:pStyle w:val="ListParagraph"/>
              <w:numPr>
                <w:ilvl w:val="0"/>
                <w:numId w:val="32"/>
              </w:numPr>
              <w:rPr>
                <w:spacing w:val="-6"/>
                <w:sz w:val="16"/>
                <w:szCs w:val="16"/>
              </w:rPr>
            </w:pPr>
            <w:r w:rsidRPr="00CF010E">
              <w:rPr>
                <w:spacing w:val="-6"/>
                <w:sz w:val="16"/>
                <w:szCs w:val="16"/>
              </w:rPr>
              <w:t xml:space="preserve">Use peer feedback </w:t>
            </w:r>
            <w:r w:rsidR="00244A04" w:rsidRPr="00CF010E">
              <w:rPr>
                <w:spacing w:val="-6"/>
                <w:sz w:val="16"/>
                <w:szCs w:val="16"/>
              </w:rPr>
              <w:t xml:space="preserve">as a way </w:t>
            </w:r>
            <w:r w:rsidRPr="00CF010E">
              <w:rPr>
                <w:spacing w:val="-6"/>
                <w:sz w:val="16"/>
                <w:szCs w:val="16"/>
              </w:rPr>
              <w:t xml:space="preserve">to </w:t>
            </w:r>
            <w:r w:rsidR="00244A04" w:rsidRPr="00CF010E">
              <w:rPr>
                <w:spacing w:val="-6"/>
                <w:sz w:val="16"/>
                <w:szCs w:val="16"/>
              </w:rPr>
              <w:t>put students in the lecturer’s position, thus removing the barriers</w:t>
            </w:r>
            <w:r w:rsidRPr="00CF010E">
              <w:rPr>
                <w:spacing w:val="-6"/>
                <w:sz w:val="16"/>
                <w:szCs w:val="16"/>
              </w:rPr>
              <w:t xml:space="preserve"> between staff and students</w:t>
            </w:r>
            <w:r w:rsidR="00244A04" w:rsidRPr="00CF010E">
              <w:rPr>
                <w:spacing w:val="-6"/>
                <w:sz w:val="16"/>
                <w:szCs w:val="16"/>
              </w:rPr>
              <w:t xml:space="preserve">, and encourage them to gradually build their confidence to engage in the feedback dialogue with staff </w:t>
            </w:r>
          </w:p>
        </w:tc>
        <w:tc>
          <w:tcPr>
            <w:tcW w:w="1666" w:type="pct"/>
            <w:tcBorders>
              <w:top w:val="single" w:sz="18" w:space="0" w:color="FFFFFF" w:themeColor="background1"/>
              <w:left w:val="single" w:sz="18" w:space="0" w:color="FFFFFF" w:themeColor="background1"/>
            </w:tcBorders>
            <w:shd w:val="clear" w:color="auto" w:fill="F2F2F2" w:themeFill="accent3" w:themeFillShade="F2"/>
          </w:tcPr>
          <w:p w:rsidR="00A63D04" w:rsidRPr="00CF010E" w:rsidRDefault="00C23FF3" w:rsidP="00805A31">
            <w:pPr>
              <w:pStyle w:val="ListParagraph"/>
              <w:numPr>
                <w:ilvl w:val="0"/>
                <w:numId w:val="28"/>
              </w:numPr>
              <w:rPr>
                <w:b/>
                <w:bCs/>
                <w:spacing w:val="-8"/>
                <w:sz w:val="16"/>
                <w:szCs w:val="16"/>
              </w:rPr>
            </w:pPr>
            <w:r w:rsidRPr="00CF010E">
              <w:rPr>
                <w:b/>
                <w:bCs/>
                <w:spacing w:val="-8"/>
                <w:sz w:val="16"/>
                <w:szCs w:val="16"/>
              </w:rPr>
              <w:t>Develop</w:t>
            </w:r>
            <w:r w:rsidR="00805A31" w:rsidRPr="00CF010E">
              <w:rPr>
                <w:b/>
                <w:bCs/>
                <w:spacing w:val="-8"/>
                <w:sz w:val="16"/>
                <w:szCs w:val="16"/>
              </w:rPr>
              <w:t xml:space="preserve"> learner</w:t>
            </w:r>
            <w:r w:rsidR="00A63D04" w:rsidRPr="00CF010E">
              <w:rPr>
                <w:b/>
                <w:bCs/>
                <w:spacing w:val="-8"/>
                <w:sz w:val="16"/>
                <w:szCs w:val="16"/>
              </w:rPr>
              <w:t xml:space="preserve"> autonomy </w:t>
            </w:r>
            <w:r w:rsidR="00BB2549" w:rsidRPr="00CF010E">
              <w:rPr>
                <w:b/>
                <w:bCs/>
                <w:spacing w:val="-8"/>
                <w:sz w:val="16"/>
                <w:szCs w:val="16"/>
              </w:rPr>
              <w:t xml:space="preserve">by encouraging </w:t>
            </w:r>
            <w:r w:rsidR="00805A31" w:rsidRPr="00CF010E">
              <w:rPr>
                <w:b/>
                <w:bCs/>
                <w:spacing w:val="-8"/>
                <w:sz w:val="16"/>
                <w:szCs w:val="16"/>
              </w:rPr>
              <w:t>students</w:t>
            </w:r>
            <w:r w:rsidR="00BB2549" w:rsidRPr="00CF010E">
              <w:rPr>
                <w:b/>
                <w:bCs/>
                <w:spacing w:val="-8"/>
                <w:sz w:val="16"/>
                <w:szCs w:val="16"/>
              </w:rPr>
              <w:t xml:space="preserve"> to keep track of their feedback</w:t>
            </w:r>
          </w:p>
          <w:p w:rsidR="00D47527" w:rsidRDefault="00D47527" w:rsidP="00D47527">
            <w:pPr>
              <w:pStyle w:val="ListParagraph"/>
              <w:numPr>
                <w:ilvl w:val="0"/>
                <w:numId w:val="30"/>
              </w:numPr>
              <w:rPr>
                <w:spacing w:val="-8"/>
                <w:sz w:val="16"/>
                <w:szCs w:val="16"/>
              </w:rPr>
            </w:pPr>
            <w:r w:rsidRPr="00D47527">
              <w:rPr>
                <w:spacing w:val="-8"/>
                <w:sz w:val="16"/>
                <w:szCs w:val="16"/>
              </w:rPr>
              <w:t>Encourage learner autonomy by encouraging students to collect marked assignments so that they can see their feedback and take it on board for future work</w:t>
            </w:r>
          </w:p>
          <w:p w:rsidR="00A63D04" w:rsidRPr="00CF010E" w:rsidRDefault="00A63D04" w:rsidP="00D47527">
            <w:pPr>
              <w:pStyle w:val="ListParagraph"/>
              <w:numPr>
                <w:ilvl w:val="0"/>
                <w:numId w:val="30"/>
              </w:numPr>
              <w:rPr>
                <w:spacing w:val="-8"/>
                <w:sz w:val="16"/>
                <w:szCs w:val="16"/>
              </w:rPr>
            </w:pPr>
            <w:r w:rsidRPr="00CF010E">
              <w:rPr>
                <w:spacing w:val="-8"/>
                <w:sz w:val="16"/>
                <w:szCs w:val="16"/>
              </w:rPr>
              <w:t>Encourage students to create an online resource, i.e. a 'feedback portfolio' where all the feedback students get throughout their course is stored</w:t>
            </w:r>
            <w:r w:rsidR="00C23FF3" w:rsidRPr="00CF010E">
              <w:rPr>
                <w:spacing w:val="-8"/>
                <w:sz w:val="16"/>
                <w:szCs w:val="16"/>
              </w:rPr>
              <w:t xml:space="preserve"> and they can refer to it at any time</w:t>
            </w:r>
            <w:r w:rsidR="00805A31" w:rsidRPr="00CF010E">
              <w:rPr>
                <w:spacing w:val="-8"/>
                <w:sz w:val="16"/>
                <w:szCs w:val="16"/>
              </w:rPr>
              <w:t xml:space="preserve">. </w:t>
            </w:r>
            <w:r w:rsidR="00C23FF3" w:rsidRPr="00CF010E">
              <w:rPr>
                <w:spacing w:val="-8"/>
                <w:sz w:val="16"/>
                <w:szCs w:val="16"/>
              </w:rPr>
              <w:t>It can store feedba</w:t>
            </w:r>
            <w:r w:rsidR="00805A31" w:rsidRPr="00CF010E">
              <w:rPr>
                <w:spacing w:val="-8"/>
                <w:sz w:val="16"/>
                <w:szCs w:val="16"/>
              </w:rPr>
              <w:t xml:space="preserve">ck from all aspects, </w:t>
            </w:r>
            <w:r w:rsidR="00CF010E">
              <w:rPr>
                <w:spacing w:val="-8"/>
                <w:sz w:val="16"/>
                <w:szCs w:val="16"/>
              </w:rPr>
              <w:t>e.g.</w:t>
            </w:r>
            <w:r w:rsidR="00C23FF3" w:rsidRPr="00CF010E">
              <w:rPr>
                <w:spacing w:val="-8"/>
                <w:sz w:val="16"/>
                <w:szCs w:val="16"/>
              </w:rPr>
              <w:t xml:space="preserve"> assessments, essays, or group work</w:t>
            </w:r>
            <w:r w:rsidR="00805A31" w:rsidRPr="00CF010E">
              <w:rPr>
                <w:spacing w:val="-8"/>
                <w:sz w:val="16"/>
                <w:szCs w:val="16"/>
              </w:rPr>
              <w:t xml:space="preserve">, and should include feedback on content but also on transferrable skills. </w:t>
            </w:r>
            <w:r w:rsidR="00CF010E">
              <w:rPr>
                <w:spacing w:val="-8"/>
                <w:sz w:val="16"/>
                <w:szCs w:val="16"/>
              </w:rPr>
              <w:t>Electronic feedback makes it easier</w:t>
            </w:r>
            <w:r w:rsidRPr="00CF010E">
              <w:rPr>
                <w:spacing w:val="-8"/>
                <w:sz w:val="16"/>
                <w:szCs w:val="16"/>
              </w:rPr>
              <w:t>, either via an assessment software</w:t>
            </w:r>
            <w:r w:rsidR="00805A31" w:rsidRPr="00CF010E">
              <w:rPr>
                <w:spacing w:val="-8"/>
                <w:sz w:val="16"/>
                <w:szCs w:val="16"/>
              </w:rPr>
              <w:t>, e.g. e-</w:t>
            </w:r>
            <w:r w:rsidR="009432A3" w:rsidRPr="00CF010E">
              <w:rPr>
                <w:spacing w:val="-8"/>
                <w:sz w:val="16"/>
                <w:szCs w:val="16"/>
              </w:rPr>
              <w:t>Assignment</w:t>
            </w:r>
            <w:r w:rsidR="00805A31" w:rsidRPr="00CF010E">
              <w:rPr>
                <w:spacing w:val="-8"/>
                <w:sz w:val="16"/>
                <w:szCs w:val="16"/>
              </w:rPr>
              <w:t>,</w:t>
            </w:r>
            <w:r w:rsidRPr="00CF010E">
              <w:rPr>
                <w:spacing w:val="-8"/>
                <w:sz w:val="16"/>
                <w:szCs w:val="16"/>
              </w:rPr>
              <w:t xml:space="preserve"> or Word Tracked Changes</w:t>
            </w:r>
          </w:p>
          <w:p w:rsidR="00A63D04" w:rsidRPr="00CF010E" w:rsidRDefault="00BB2549" w:rsidP="00BB2549">
            <w:pPr>
              <w:pStyle w:val="ListParagraph"/>
              <w:numPr>
                <w:ilvl w:val="0"/>
                <w:numId w:val="30"/>
              </w:numPr>
              <w:rPr>
                <w:spacing w:val="-8"/>
                <w:sz w:val="16"/>
                <w:szCs w:val="16"/>
              </w:rPr>
            </w:pPr>
            <w:r w:rsidRPr="00CF010E">
              <w:rPr>
                <w:spacing w:val="-8"/>
                <w:sz w:val="16"/>
                <w:szCs w:val="16"/>
              </w:rPr>
              <w:t>Ask</w:t>
            </w:r>
            <w:r w:rsidR="00A63D04" w:rsidRPr="00CF010E">
              <w:rPr>
                <w:spacing w:val="-8"/>
                <w:sz w:val="16"/>
                <w:szCs w:val="16"/>
              </w:rPr>
              <w:t xml:space="preserve"> students to list on the cover sheet of an assignment 3 items they would like feedback on and give detailed feedback </w:t>
            </w:r>
            <w:r w:rsidRPr="00CF010E">
              <w:rPr>
                <w:spacing w:val="-8"/>
                <w:sz w:val="16"/>
                <w:szCs w:val="16"/>
              </w:rPr>
              <w:t xml:space="preserve">only on this. </w:t>
            </w:r>
            <w:r w:rsidR="00A63D04" w:rsidRPr="00CF010E">
              <w:rPr>
                <w:spacing w:val="-8"/>
                <w:sz w:val="16"/>
                <w:szCs w:val="16"/>
              </w:rPr>
              <w:t>This forces them to make the link between assignments (within the same module or not) and tak</w:t>
            </w:r>
            <w:r w:rsidRPr="00CF010E">
              <w:rPr>
                <w:spacing w:val="-8"/>
                <w:sz w:val="16"/>
                <w:szCs w:val="16"/>
              </w:rPr>
              <w:t>e responsibility for their work</w:t>
            </w:r>
          </w:p>
          <w:p w:rsidR="00805A31" w:rsidRPr="00CF010E" w:rsidRDefault="00D47527" w:rsidP="00805A31">
            <w:pPr>
              <w:pStyle w:val="ListParagraph"/>
              <w:numPr>
                <w:ilvl w:val="0"/>
                <w:numId w:val="30"/>
              </w:numPr>
              <w:rPr>
                <w:spacing w:val="-6"/>
                <w:sz w:val="16"/>
                <w:szCs w:val="16"/>
              </w:rPr>
            </w:pPr>
            <w:r>
              <w:rPr>
                <w:spacing w:val="-8"/>
                <w:sz w:val="16"/>
                <w:szCs w:val="16"/>
              </w:rPr>
              <w:t>A</w:t>
            </w:r>
            <w:bookmarkStart w:id="0" w:name="_GoBack"/>
            <w:bookmarkEnd w:id="0"/>
            <w:r w:rsidR="00805A31" w:rsidRPr="00CF010E">
              <w:rPr>
                <w:spacing w:val="-8"/>
                <w:sz w:val="16"/>
                <w:szCs w:val="16"/>
              </w:rPr>
              <w:t>sk students to explain on the cover sheet what they have done to improve on previous feedback</w:t>
            </w:r>
          </w:p>
        </w:tc>
      </w:tr>
      <w:tr w:rsidR="00A63D04" w:rsidRPr="00E3713F" w:rsidTr="00EE787A">
        <w:tc>
          <w:tcPr>
            <w:tcW w:w="5000" w:type="pct"/>
            <w:gridSpan w:val="3"/>
            <w:tcBorders>
              <w:bottom w:val="nil"/>
            </w:tcBorders>
            <w:shd w:val="clear" w:color="auto" w:fill="3C8C93" w:themeFill="accent1" w:themeFillShade="80"/>
            <w:vAlign w:val="center"/>
          </w:tcPr>
          <w:p w:rsidR="00A63D04" w:rsidRPr="003332EF" w:rsidRDefault="00A63D04" w:rsidP="003332EF">
            <w:pPr>
              <w:jc w:val="center"/>
              <w:rPr>
                <w:b/>
                <w:bCs/>
                <w:color w:val="FFFFFF" w:themeColor="background1"/>
                <w:sz w:val="20"/>
                <w:szCs w:val="20"/>
              </w:rPr>
            </w:pPr>
            <w:r w:rsidRPr="003332EF">
              <w:rPr>
                <w:b/>
                <w:bCs/>
                <w:color w:val="FFFFFF" w:themeColor="background1"/>
                <w:sz w:val="20"/>
                <w:szCs w:val="20"/>
              </w:rPr>
              <w:lastRenderedPageBreak/>
              <w:t>Assessment for learning</w:t>
            </w:r>
          </w:p>
          <w:p w:rsidR="00A63D04" w:rsidRPr="00D95DC8" w:rsidRDefault="00A63D04" w:rsidP="003332EF">
            <w:pPr>
              <w:jc w:val="center"/>
              <w:rPr>
                <w:b/>
                <w:bCs/>
                <w:sz w:val="20"/>
                <w:szCs w:val="20"/>
              </w:rPr>
            </w:pPr>
            <w:r w:rsidRPr="003332EF">
              <w:rPr>
                <w:color w:val="FFFFFF" w:themeColor="background1"/>
                <w:sz w:val="16"/>
                <w:szCs w:val="16"/>
              </w:rPr>
              <w:t xml:space="preserve">A supportive feedback culture </w:t>
            </w:r>
            <w:r w:rsidR="00264579" w:rsidRPr="003332EF">
              <w:rPr>
                <w:color w:val="FFFFFF" w:themeColor="background1"/>
                <w:sz w:val="16"/>
                <w:szCs w:val="16"/>
              </w:rPr>
              <w:t>encourages</w:t>
            </w:r>
            <w:r w:rsidR="00803736" w:rsidRPr="003332EF">
              <w:rPr>
                <w:color w:val="FFFFFF" w:themeColor="background1"/>
                <w:sz w:val="16"/>
                <w:szCs w:val="16"/>
              </w:rPr>
              <w:t xml:space="preserve"> an assessment approach based on</w:t>
            </w:r>
            <w:r w:rsidR="00264579" w:rsidRPr="003332EF">
              <w:rPr>
                <w:color w:val="FFFFFF" w:themeColor="background1"/>
                <w:sz w:val="16"/>
                <w:szCs w:val="16"/>
              </w:rPr>
              <w:t xml:space="preserve"> </w:t>
            </w:r>
            <w:r w:rsidR="00A92631" w:rsidRPr="003332EF">
              <w:rPr>
                <w:color w:val="FFFFFF" w:themeColor="background1"/>
                <w:sz w:val="16"/>
                <w:szCs w:val="16"/>
              </w:rPr>
              <w:t>Assessment f</w:t>
            </w:r>
            <w:r w:rsidRPr="003332EF">
              <w:rPr>
                <w:color w:val="FFFFFF" w:themeColor="background1"/>
                <w:sz w:val="16"/>
                <w:szCs w:val="16"/>
              </w:rPr>
              <w:t>or Learning</w:t>
            </w:r>
            <w:r w:rsidR="00A92631" w:rsidRPr="003332EF">
              <w:rPr>
                <w:color w:val="FFFFFF" w:themeColor="background1"/>
                <w:sz w:val="16"/>
                <w:szCs w:val="16"/>
              </w:rPr>
              <w:t xml:space="preserve"> (</w:t>
            </w:r>
            <w:proofErr w:type="spellStart"/>
            <w:r w:rsidR="00A92631" w:rsidRPr="003332EF">
              <w:rPr>
                <w:color w:val="FFFFFF" w:themeColor="background1"/>
                <w:sz w:val="16"/>
                <w:szCs w:val="16"/>
              </w:rPr>
              <w:t>AfL</w:t>
            </w:r>
            <w:proofErr w:type="spellEnd"/>
            <w:r w:rsidR="00A92631" w:rsidRPr="003332EF">
              <w:rPr>
                <w:color w:val="FFFFFF" w:themeColor="background1"/>
                <w:sz w:val="16"/>
                <w:szCs w:val="16"/>
              </w:rPr>
              <w:t>)</w:t>
            </w:r>
            <w:r w:rsidRPr="003332EF">
              <w:rPr>
                <w:color w:val="FFFFFF" w:themeColor="background1"/>
                <w:sz w:val="16"/>
                <w:szCs w:val="16"/>
              </w:rPr>
              <w:t xml:space="preserve">, which </w:t>
            </w:r>
            <w:r w:rsidR="00803736" w:rsidRPr="003332EF">
              <w:rPr>
                <w:color w:val="FFFFFF" w:themeColor="background1"/>
                <w:sz w:val="16"/>
                <w:szCs w:val="16"/>
              </w:rPr>
              <w:t>views</w:t>
            </w:r>
            <w:r w:rsidRPr="003332EF">
              <w:rPr>
                <w:color w:val="FFFFFF" w:themeColor="background1"/>
                <w:sz w:val="16"/>
                <w:szCs w:val="16"/>
              </w:rPr>
              <w:t xml:space="preserve"> assessment as </w:t>
            </w:r>
            <w:r w:rsidR="00873185" w:rsidRPr="003332EF">
              <w:rPr>
                <w:color w:val="FFFFFF" w:themeColor="background1"/>
                <w:sz w:val="16"/>
                <w:szCs w:val="16"/>
              </w:rPr>
              <w:t xml:space="preserve">key to ‘help </w:t>
            </w:r>
            <w:r w:rsidR="00803736" w:rsidRPr="003332EF">
              <w:rPr>
                <w:color w:val="FFFFFF" w:themeColor="background1"/>
                <w:sz w:val="16"/>
                <w:szCs w:val="16"/>
              </w:rPr>
              <w:t>students</w:t>
            </w:r>
            <w:r w:rsidR="00873185" w:rsidRPr="003332EF">
              <w:rPr>
                <w:color w:val="FFFFFF" w:themeColor="background1"/>
                <w:sz w:val="16"/>
                <w:szCs w:val="16"/>
              </w:rPr>
              <w:t xml:space="preserve"> improve their learning</w:t>
            </w:r>
            <w:r w:rsidR="00803736" w:rsidRPr="003332EF">
              <w:rPr>
                <w:color w:val="FFFFFF" w:themeColor="background1"/>
                <w:sz w:val="16"/>
                <w:szCs w:val="16"/>
              </w:rPr>
              <w:t xml:space="preserve">’ </w:t>
            </w:r>
            <w:r w:rsidR="00873185" w:rsidRPr="003332EF">
              <w:rPr>
                <w:color w:val="FFFFFF" w:themeColor="background1"/>
                <w:sz w:val="16"/>
                <w:szCs w:val="16"/>
              </w:rPr>
              <w:t>an</w:t>
            </w:r>
            <w:r w:rsidR="00803736" w:rsidRPr="003332EF">
              <w:rPr>
                <w:color w:val="FFFFFF" w:themeColor="background1"/>
                <w:sz w:val="16"/>
                <w:szCs w:val="16"/>
              </w:rPr>
              <w:t xml:space="preserve">d </w:t>
            </w:r>
            <w:r w:rsidR="00873185" w:rsidRPr="003332EF">
              <w:rPr>
                <w:color w:val="FFFFFF" w:themeColor="background1"/>
                <w:sz w:val="16"/>
                <w:szCs w:val="16"/>
              </w:rPr>
              <w:t xml:space="preserve">enable them to become independent learners for life, </w:t>
            </w:r>
            <w:r w:rsidRPr="003332EF">
              <w:rPr>
                <w:color w:val="FFFFFF" w:themeColor="background1"/>
                <w:sz w:val="16"/>
                <w:szCs w:val="16"/>
              </w:rPr>
              <w:t>and not just as a measuring tool.</w:t>
            </w:r>
            <w:r w:rsidR="0025699E" w:rsidRPr="0025699E">
              <w:rPr>
                <w:rStyle w:val="EndnoteReference"/>
              </w:rPr>
              <w:endnoteReference w:id="9"/>
            </w:r>
            <w:r w:rsidR="0025699E" w:rsidRPr="003332EF">
              <w:rPr>
                <w:color w:val="FFFFFF" w:themeColor="background1"/>
                <w:sz w:val="16"/>
                <w:szCs w:val="16"/>
              </w:rPr>
              <w:t xml:space="preserve"> </w:t>
            </w:r>
          </w:p>
        </w:tc>
      </w:tr>
      <w:tr w:rsidR="005E6223" w:rsidRPr="00E3713F" w:rsidTr="00EE787A">
        <w:tc>
          <w:tcPr>
            <w:tcW w:w="5000" w:type="pct"/>
            <w:gridSpan w:val="3"/>
            <w:tcBorders>
              <w:bottom w:val="nil"/>
            </w:tcBorders>
            <w:shd w:val="clear" w:color="auto" w:fill="F2F2F2" w:themeFill="accent3" w:themeFillShade="F2"/>
          </w:tcPr>
          <w:p w:rsidR="0025699E" w:rsidRDefault="00D77BB5" w:rsidP="001D330C">
            <w:pPr>
              <w:rPr>
                <w:sz w:val="16"/>
                <w:szCs w:val="16"/>
              </w:rPr>
            </w:pPr>
            <w:r>
              <w:rPr>
                <w:sz w:val="16"/>
                <w:szCs w:val="16"/>
              </w:rPr>
              <w:t>‘</w:t>
            </w:r>
            <w:r w:rsidRPr="00D77BB5">
              <w:rPr>
                <w:sz w:val="16"/>
                <w:szCs w:val="16"/>
              </w:rPr>
              <w:t xml:space="preserve">Assessment for learning is the process of seeking and interpreting evidence for use by learners and their teachers to decide where the learners are in their learning, where they need </w:t>
            </w:r>
            <w:r w:rsidR="001D330C">
              <w:rPr>
                <w:sz w:val="16"/>
                <w:szCs w:val="16"/>
              </w:rPr>
              <w:t>to go and how best to get there.’</w:t>
            </w:r>
            <w:r w:rsidR="0025699E" w:rsidRPr="0025699E">
              <w:rPr>
                <w:rStyle w:val="EndnoteReference"/>
              </w:rPr>
              <w:endnoteReference w:id="10"/>
            </w:r>
          </w:p>
          <w:p w:rsidR="00D77BB5" w:rsidRDefault="009454C8" w:rsidP="00572D77">
            <w:pPr>
              <w:rPr>
                <w:sz w:val="16"/>
                <w:szCs w:val="16"/>
              </w:rPr>
            </w:pPr>
            <w:r>
              <w:rPr>
                <w:sz w:val="16"/>
                <w:szCs w:val="16"/>
              </w:rPr>
              <w:t xml:space="preserve">In an </w:t>
            </w:r>
            <w:proofErr w:type="spellStart"/>
            <w:r w:rsidR="00A92631">
              <w:rPr>
                <w:sz w:val="16"/>
                <w:szCs w:val="16"/>
              </w:rPr>
              <w:t>AfL</w:t>
            </w:r>
            <w:proofErr w:type="spellEnd"/>
            <w:r w:rsidR="00A92631">
              <w:rPr>
                <w:sz w:val="16"/>
                <w:szCs w:val="16"/>
              </w:rPr>
              <w:t xml:space="preserve"> </w:t>
            </w:r>
            <w:r>
              <w:rPr>
                <w:sz w:val="16"/>
                <w:szCs w:val="16"/>
              </w:rPr>
              <w:t xml:space="preserve">perspective, </w:t>
            </w:r>
            <w:r w:rsidR="005A6FF4">
              <w:rPr>
                <w:sz w:val="16"/>
                <w:szCs w:val="16"/>
              </w:rPr>
              <w:t xml:space="preserve">teacher-to-learner as well as learner-to-teacher </w:t>
            </w:r>
            <w:r>
              <w:rPr>
                <w:sz w:val="16"/>
                <w:szCs w:val="16"/>
              </w:rPr>
              <w:t xml:space="preserve">feedback </w:t>
            </w:r>
            <w:r w:rsidR="005A6FF4">
              <w:rPr>
                <w:sz w:val="16"/>
                <w:szCs w:val="16"/>
              </w:rPr>
              <w:t xml:space="preserve">is key as </w:t>
            </w:r>
            <w:r w:rsidR="00572D77">
              <w:rPr>
                <w:sz w:val="16"/>
                <w:szCs w:val="16"/>
              </w:rPr>
              <w:t>the former helps learners keep track of their progress towards achieving the learning objectives and the latter (the assessment’s outcomes) helps teachers adjust their teaching to the learners’ needs.</w:t>
            </w:r>
            <w:r w:rsidR="00811E1F">
              <w:rPr>
                <w:sz w:val="16"/>
                <w:szCs w:val="16"/>
              </w:rPr>
              <w:t xml:space="preserve"> </w:t>
            </w:r>
          </w:p>
          <w:p w:rsidR="00C605C2" w:rsidRPr="00C605C2" w:rsidRDefault="001D330C" w:rsidP="005167CC">
            <w:pPr>
              <w:rPr>
                <w:sz w:val="16"/>
                <w:szCs w:val="16"/>
              </w:rPr>
            </w:pPr>
            <w:proofErr w:type="spellStart"/>
            <w:r>
              <w:rPr>
                <w:sz w:val="16"/>
                <w:szCs w:val="16"/>
              </w:rPr>
              <w:t>AfL</w:t>
            </w:r>
            <w:proofErr w:type="spellEnd"/>
            <w:r>
              <w:rPr>
                <w:sz w:val="16"/>
                <w:szCs w:val="16"/>
              </w:rPr>
              <w:t xml:space="preserve"> strategies include: the </w:t>
            </w:r>
            <w:r w:rsidR="005167CC">
              <w:rPr>
                <w:sz w:val="16"/>
                <w:szCs w:val="16"/>
              </w:rPr>
              <w:t>‘</w:t>
            </w:r>
            <w:r>
              <w:rPr>
                <w:sz w:val="16"/>
                <w:szCs w:val="16"/>
              </w:rPr>
              <w:t>strategic use of questioning</w:t>
            </w:r>
            <w:r w:rsidR="005167CC">
              <w:rPr>
                <w:sz w:val="16"/>
                <w:szCs w:val="16"/>
              </w:rPr>
              <w:t>’</w:t>
            </w:r>
            <w:r>
              <w:rPr>
                <w:sz w:val="16"/>
                <w:szCs w:val="16"/>
              </w:rPr>
              <w:t xml:space="preserve">, </w:t>
            </w:r>
            <w:r w:rsidR="005167CC">
              <w:rPr>
                <w:sz w:val="16"/>
                <w:szCs w:val="16"/>
              </w:rPr>
              <w:t>‘</w:t>
            </w:r>
            <w:r>
              <w:rPr>
                <w:sz w:val="16"/>
                <w:szCs w:val="16"/>
              </w:rPr>
              <w:t>effective teacher feedback</w:t>
            </w:r>
            <w:r w:rsidR="005167CC">
              <w:rPr>
                <w:sz w:val="16"/>
                <w:szCs w:val="16"/>
              </w:rPr>
              <w:t>’</w:t>
            </w:r>
            <w:r>
              <w:rPr>
                <w:sz w:val="16"/>
                <w:szCs w:val="16"/>
              </w:rPr>
              <w:t xml:space="preserve">, </w:t>
            </w:r>
            <w:r w:rsidR="005167CC">
              <w:rPr>
                <w:sz w:val="16"/>
                <w:szCs w:val="16"/>
              </w:rPr>
              <w:t>‘</w:t>
            </w:r>
            <w:r>
              <w:rPr>
                <w:sz w:val="16"/>
                <w:szCs w:val="16"/>
              </w:rPr>
              <w:t>peer feedback</w:t>
            </w:r>
            <w:r w:rsidR="005167CC">
              <w:rPr>
                <w:sz w:val="16"/>
                <w:szCs w:val="16"/>
              </w:rPr>
              <w:t>’</w:t>
            </w:r>
            <w:r>
              <w:rPr>
                <w:sz w:val="16"/>
                <w:szCs w:val="16"/>
              </w:rPr>
              <w:t xml:space="preserve">, </w:t>
            </w:r>
            <w:r w:rsidR="005167CC">
              <w:rPr>
                <w:sz w:val="16"/>
                <w:szCs w:val="16"/>
              </w:rPr>
              <w:t>‘</w:t>
            </w:r>
            <w:r>
              <w:rPr>
                <w:sz w:val="16"/>
                <w:szCs w:val="16"/>
              </w:rPr>
              <w:t>student self-assessment</w:t>
            </w:r>
            <w:r w:rsidR="005167CC">
              <w:rPr>
                <w:sz w:val="16"/>
                <w:szCs w:val="16"/>
              </w:rPr>
              <w:t>’ and</w:t>
            </w:r>
            <w:r>
              <w:rPr>
                <w:sz w:val="16"/>
                <w:szCs w:val="16"/>
              </w:rPr>
              <w:t xml:space="preserve"> the </w:t>
            </w:r>
            <w:r w:rsidR="005167CC">
              <w:rPr>
                <w:sz w:val="16"/>
                <w:szCs w:val="16"/>
              </w:rPr>
              <w:t>‘</w:t>
            </w:r>
            <w:r>
              <w:rPr>
                <w:sz w:val="16"/>
                <w:szCs w:val="16"/>
              </w:rPr>
              <w:t>formative use of summative assessment</w:t>
            </w:r>
            <w:r w:rsidR="005167CC">
              <w:rPr>
                <w:sz w:val="16"/>
                <w:szCs w:val="16"/>
              </w:rPr>
              <w:t>.’</w:t>
            </w:r>
            <w:r w:rsidR="0025699E" w:rsidRPr="0025699E">
              <w:rPr>
                <w:rStyle w:val="EndnoteReference"/>
              </w:rPr>
              <w:endnoteReference w:id="11"/>
            </w:r>
            <w:r w:rsidR="0025699E">
              <w:rPr>
                <w:sz w:val="16"/>
                <w:szCs w:val="16"/>
              </w:rPr>
              <w:t xml:space="preserve"> </w:t>
            </w:r>
            <w:r w:rsidR="005167CC">
              <w:rPr>
                <w:sz w:val="16"/>
                <w:szCs w:val="16"/>
              </w:rPr>
              <w:t xml:space="preserve">These strategies promote formative assessment practice and are all based on active use of feedback. </w:t>
            </w:r>
          </w:p>
        </w:tc>
      </w:tr>
      <w:tr w:rsidR="00F1427A" w:rsidRPr="008F784E" w:rsidTr="00717D08">
        <w:tc>
          <w:tcPr>
            <w:tcW w:w="5000" w:type="pct"/>
            <w:gridSpan w:val="3"/>
            <w:tcBorders>
              <w:top w:val="nil"/>
              <w:bottom w:val="nil"/>
            </w:tcBorders>
            <w:shd w:val="clear" w:color="auto" w:fill="BBE0E3" w:themeFill="accent1"/>
            <w:vAlign w:val="center"/>
          </w:tcPr>
          <w:p w:rsidR="00F1427A" w:rsidRPr="008F784E" w:rsidRDefault="00F1427A" w:rsidP="003332EF">
            <w:pPr>
              <w:spacing w:after="0"/>
              <w:jc w:val="center"/>
              <w:rPr>
                <w:b/>
                <w:bCs/>
                <w:sz w:val="20"/>
                <w:szCs w:val="20"/>
              </w:rPr>
            </w:pPr>
            <w:r>
              <w:rPr>
                <w:b/>
                <w:bCs/>
                <w:sz w:val="20"/>
                <w:szCs w:val="20"/>
              </w:rPr>
              <w:t>Examples of assessment practices which foster a supportive feedback culture</w:t>
            </w:r>
          </w:p>
        </w:tc>
      </w:tr>
      <w:tr w:rsidR="009F4E6B" w:rsidRPr="00E3713F" w:rsidTr="00717D08">
        <w:tc>
          <w:tcPr>
            <w:tcW w:w="5000" w:type="pct"/>
            <w:gridSpan w:val="3"/>
            <w:tcBorders>
              <w:top w:val="nil"/>
            </w:tcBorders>
            <w:shd w:val="clear" w:color="auto" w:fill="F2F2F2" w:themeFill="accent3" w:themeFillShade="F2"/>
          </w:tcPr>
          <w:p w:rsidR="009F4E6B" w:rsidRPr="00644DDE" w:rsidRDefault="009F4E6B" w:rsidP="009F4E6B">
            <w:pPr>
              <w:pStyle w:val="ListParagraph"/>
              <w:numPr>
                <w:ilvl w:val="0"/>
                <w:numId w:val="34"/>
              </w:numPr>
              <w:ind w:left="426" w:hanging="426"/>
              <w:rPr>
                <w:b/>
                <w:bCs/>
                <w:sz w:val="16"/>
                <w:szCs w:val="16"/>
              </w:rPr>
            </w:pPr>
            <w:r>
              <w:rPr>
                <w:b/>
                <w:bCs/>
                <w:sz w:val="16"/>
                <w:szCs w:val="16"/>
              </w:rPr>
              <w:t>Engage with formative assessment to improve students’ learning and enable them to become independent learners</w:t>
            </w:r>
          </w:p>
          <w:p w:rsidR="009F4E6B" w:rsidRPr="005E6223" w:rsidRDefault="009F4E6B" w:rsidP="009F4E6B">
            <w:pPr>
              <w:pStyle w:val="ListParagraph"/>
              <w:numPr>
                <w:ilvl w:val="0"/>
                <w:numId w:val="35"/>
              </w:numPr>
              <w:ind w:left="426" w:hanging="426"/>
              <w:rPr>
                <w:sz w:val="16"/>
                <w:szCs w:val="16"/>
              </w:rPr>
            </w:pPr>
            <w:r w:rsidRPr="005E6223">
              <w:rPr>
                <w:sz w:val="16"/>
                <w:szCs w:val="16"/>
              </w:rPr>
              <w:t xml:space="preserve">Consider fewer </w:t>
            </w:r>
            <w:r>
              <w:rPr>
                <w:sz w:val="16"/>
                <w:szCs w:val="16"/>
              </w:rPr>
              <w:t>summative assessments</w:t>
            </w:r>
            <w:r w:rsidRPr="005E6223">
              <w:rPr>
                <w:sz w:val="16"/>
                <w:szCs w:val="16"/>
              </w:rPr>
              <w:t xml:space="preserve"> to allow for more </w:t>
            </w:r>
            <w:r>
              <w:rPr>
                <w:sz w:val="16"/>
                <w:szCs w:val="16"/>
              </w:rPr>
              <w:t xml:space="preserve">feedback-rich </w:t>
            </w:r>
            <w:r w:rsidRPr="005E6223">
              <w:rPr>
                <w:sz w:val="16"/>
                <w:szCs w:val="16"/>
              </w:rPr>
              <w:t>formative work</w:t>
            </w:r>
          </w:p>
          <w:p w:rsidR="009F4E6B" w:rsidRDefault="009F4E6B" w:rsidP="009F4E6B">
            <w:pPr>
              <w:pStyle w:val="ListParagraph"/>
              <w:numPr>
                <w:ilvl w:val="0"/>
                <w:numId w:val="35"/>
              </w:numPr>
              <w:ind w:left="426" w:hanging="426"/>
              <w:rPr>
                <w:sz w:val="16"/>
                <w:szCs w:val="16"/>
              </w:rPr>
            </w:pPr>
            <w:r w:rsidRPr="005E6223">
              <w:rPr>
                <w:sz w:val="16"/>
                <w:szCs w:val="16"/>
              </w:rPr>
              <w:t xml:space="preserve">Recognise the importance of feedback on formative work (not counting or lightly weighted towards final grade) within the learning process. </w:t>
            </w:r>
            <w:r>
              <w:rPr>
                <w:sz w:val="16"/>
                <w:szCs w:val="16"/>
              </w:rPr>
              <w:t>To achieve this, f</w:t>
            </w:r>
            <w:r w:rsidRPr="005E6223">
              <w:rPr>
                <w:sz w:val="16"/>
                <w:szCs w:val="16"/>
              </w:rPr>
              <w:t xml:space="preserve">ormative assessments should follow the same format as summative </w:t>
            </w:r>
            <w:r>
              <w:rPr>
                <w:sz w:val="16"/>
                <w:szCs w:val="16"/>
              </w:rPr>
              <w:t>ones</w:t>
            </w:r>
          </w:p>
          <w:p w:rsidR="009F4E6B" w:rsidRDefault="009F4E6B" w:rsidP="009F4E6B">
            <w:pPr>
              <w:pStyle w:val="ListParagraph"/>
              <w:numPr>
                <w:ilvl w:val="0"/>
                <w:numId w:val="35"/>
              </w:numPr>
              <w:ind w:left="426" w:hanging="426"/>
              <w:rPr>
                <w:sz w:val="16"/>
                <w:szCs w:val="16"/>
              </w:rPr>
            </w:pPr>
            <w:r>
              <w:rPr>
                <w:sz w:val="16"/>
                <w:szCs w:val="16"/>
              </w:rPr>
              <w:t>Consider 2-stage assessment:</w:t>
            </w:r>
          </w:p>
          <w:p w:rsidR="009F4E6B" w:rsidRPr="009B527C" w:rsidRDefault="009F4E6B" w:rsidP="009F4E6B">
            <w:pPr>
              <w:pStyle w:val="ListParagraph"/>
              <w:numPr>
                <w:ilvl w:val="2"/>
                <w:numId w:val="4"/>
              </w:numPr>
              <w:ind w:left="993" w:hanging="284"/>
              <w:rPr>
                <w:sz w:val="16"/>
                <w:szCs w:val="16"/>
              </w:rPr>
            </w:pPr>
            <w:r>
              <w:rPr>
                <w:sz w:val="16"/>
                <w:szCs w:val="16"/>
              </w:rPr>
              <w:t>Stage 1: feedback, no mark</w:t>
            </w:r>
          </w:p>
          <w:p w:rsidR="009F4E6B" w:rsidRDefault="009F4E6B" w:rsidP="009F4E6B">
            <w:pPr>
              <w:pStyle w:val="ListParagraph"/>
              <w:numPr>
                <w:ilvl w:val="2"/>
                <w:numId w:val="4"/>
              </w:numPr>
              <w:ind w:left="993" w:hanging="284"/>
              <w:rPr>
                <w:sz w:val="16"/>
                <w:szCs w:val="16"/>
              </w:rPr>
            </w:pPr>
            <w:r w:rsidRPr="00F9040C">
              <w:rPr>
                <w:sz w:val="16"/>
                <w:szCs w:val="16"/>
              </w:rPr>
              <w:t>Stage 2: mark, no feedback = students work on feedback to improve mark</w:t>
            </w:r>
          </w:p>
          <w:p w:rsidR="009F4E6B" w:rsidRPr="00085998" w:rsidRDefault="009F4E6B" w:rsidP="00085998">
            <w:pPr>
              <w:pStyle w:val="ListParagraph"/>
              <w:numPr>
                <w:ilvl w:val="0"/>
                <w:numId w:val="34"/>
              </w:numPr>
              <w:ind w:left="426" w:hanging="426"/>
              <w:rPr>
                <w:b/>
                <w:bCs/>
                <w:sz w:val="16"/>
                <w:szCs w:val="16"/>
              </w:rPr>
            </w:pPr>
            <w:r>
              <w:rPr>
                <w:b/>
                <w:bCs/>
                <w:sz w:val="16"/>
                <w:szCs w:val="16"/>
              </w:rPr>
              <w:t>Link</w:t>
            </w:r>
            <w:r w:rsidRPr="00C27DC0">
              <w:rPr>
                <w:b/>
                <w:bCs/>
                <w:sz w:val="16"/>
                <w:szCs w:val="16"/>
              </w:rPr>
              <w:t xml:space="preserve"> </w:t>
            </w:r>
            <w:r w:rsidR="00085998">
              <w:rPr>
                <w:b/>
                <w:bCs/>
                <w:sz w:val="16"/>
                <w:szCs w:val="16"/>
              </w:rPr>
              <w:t>assess</w:t>
            </w:r>
            <w:r w:rsidRPr="00085998">
              <w:rPr>
                <w:b/>
                <w:bCs/>
                <w:sz w:val="16"/>
                <w:szCs w:val="16"/>
              </w:rPr>
              <w:t>ments to encourage students to use feedback from one assignment to the next</w:t>
            </w:r>
          </w:p>
          <w:p w:rsidR="009F4E6B" w:rsidRPr="00AE1452" w:rsidRDefault="009F4E6B" w:rsidP="00D8379D">
            <w:pPr>
              <w:pStyle w:val="ListParagraph"/>
              <w:numPr>
                <w:ilvl w:val="0"/>
                <w:numId w:val="36"/>
              </w:numPr>
              <w:rPr>
                <w:sz w:val="16"/>
                <w:szCs w:val="16"/>
              </w:rPr>
            </w:pPr>
            <w:r w:rsidRPr="00A42F9F">
              <w:rPr>
                <w:sz w:val="16"/>
                <w:szCs w:val="16"/>
              </w:rPr>
              <w:t xml:space="preserve">Consider redesigning the sequence of assignments and introduce linked </w:t>
            </w:r>
            <w:r>
              <w:rPr>
                <w:sz w:val="16"/>
                <w:szCs w:val="16"/>
              </w:rPr>
              <w:t>assessment</w:t>
            </w:r>
            <w:r w:rsidRPr="003674B7">
              <w:rPr>
                <w:sz w:val="16"/>
                <w:szCs w:val="16"/>
              </w:rPr>
              <w:t xml:space="preserve"> </w:t>
            </w:r>
            <w:r w:rsidRPr="00A42F9F">
              <w:rPr>
                <w:sz w:val="16"/>
                <w:szCs w:val="16"/>
              </w:rPr>
              <w:t>(assignment 1 feeds into 2 which feeds into 3 and then assignment 4 pulls them all together)</w:t>
            </w:r>
            <w:r>
              <w:rPr>
                <w:sz w:val="16"/>
                <w:szCs w:val="16"/>
              </w:rPr>
              <w:t xml:space="preserve"> so that there is c</w:t>
            </w:r>
            <w:r w:rsidRPr="003674B7">
              <w:rPr>
                <w:sz w:val="16"/>
                <w:szCs w:val="16"/>
              </w:rPr>
              <w:t>ontinuity b</w:t>
            </w:r>
            <w:r>
              <w:rPr>
                <w:sz w:val="16"/>
                <w:szCs w:val="16"/>
              </w:rPr>
              <w:t>etween modules &amp; assessments, i.e. have</w:t>
            </w:r>
            <w:r w:rsidRPr="003674B7">
              <w:rPr>
                <w:sz w:val="16"/>
                <w:szCs w:val="16"/>
              </w:rPr>
              <w:t xml:space="preserve"> formative assessments that are relevant to future assessments</w:t>
            </w:r>
            <w:r>
              <w:rPr>
                <w:sz w:val="16"/>
                <w:szCs w:val="16"/>
              </w:rPr>
              <w:t>:</w:t>
            </w:r>
          </w:p>
          <w:p w:rsidR="009F4E6B" w:rsidRPr="00A42F9F" w:rsidRDefault="009F4E6B" w:rsidP="00CF0C88">
            <w:pPr>
              <w:pStyle w:val="ListParagraph"/>
              <w:numPr>
                <w:ilvl w:val="2"/>
                <w:numId w:val="4"/>
              </w:numPr>
              <w:ind w:left="993" w:hanging="284"/>
              <w:rPr>
                <w:sz w:val="16"/>
                <w:szCs w:val="16"/>
              </w:rPr>
            </w:pPr>
            <w:r w:rsidRPr="00A42F9F">
              <w:rPr>
                <w:sz w:val="16"/>
                <w:szCs w:val="16"/>
              </w:rPr>
              <w:t xml:space="preserve">Feedback works better in linked </w:t>
            </w:r>
            <w:r w:rsidR="00CF0C88">
              <w:rPr>
                <w:sz w:val="16"/>
                <w:szCs w:val="16"/>
              </w:rPr>
              <w:t>assessment (</w:t>
            </w:r>
            <w:r w:rsidRPr="00A42F9F">
              <w:rPr>
                <w:sz w:val="16"/>
                <w:szCs w:val="16"/>
              </w:rPr>
              <w:t>feedback helps students to tackle the</w:t>
            </w:r>
            <w:r w:rsidR="00CF0C88">
              <w:rPr>
                <w:sz w:val="16"/>
                <w:szCs w:val="16"/>
              </w:rPr>
              <w:t>ir</w:t>
            </w:r>
            <w:r w:rsidRPr="00A42F9F">
              <w:rPr>
                <w:sz w:val="16"/>
                <w:szCs w:val="16"/>
              </w:rPr>
              <w:t xml:space="preserve"> next </w:t>
            </w:r>
            <w:r w:rsidR="00CF0C88">
              <w:rPr>
                <w:sz w:val="16"/>
                <w:szCs w:val="16"/>
              </w:rPr>
              <w:t>piece of work</w:t>
            </w:r>
            <w:r w:rsidRPr="00A42F9F">
              <w:rPr>
                <w:sz w:val="16"/>
                <w:szCs w:val="16"/>
              </w:rPr>
              <w:t>)</w:t>
            </w:r>
          </w:p>
          <w:p w:rsidR="009F4E6B" w:rsidRDefault="009F4E6B" w:rsidP="009F4E6B">
            <w:pPr>
              <w:pStyle w:val="ListParagraph"/>
              <w:numPr>
                <w:ilvl w:val="2"/>
                <w:numId w:val="4"/>
              </w:numPr>
              <w:ind w:left="993" w:hanging="284"/>
              <w:rPr>
                <w:spacing w:val="-2"/>
                <w:sz w:val="16"/>
                <w:szCs w:val="16"/>
              </w:rPr>
            </w:pPr>
            <w:r w:rsidRPr="00D21375">
              <w:rPr>
                <w:spacing w:val="-2"/>
                <w:sz w:val="16"/>
                <w:szCs w:val="16"/>
              </w:rPr>
              <w:t>Feedback works less effectively in ‘one cycle’ assignments (a single essay with nothing linked to it before or afterwards - students may not care about the feedback as they won’t do the same assignment again)</w:t>
            </w:r>
          </w:p>
          <w:p w:rsidR="007F6618" w:rsidRPr="007F6618" w:rsidRDefault="009F4E6B" w:rsidP="007F6618">
            <w:pPr>
              <w:pStyle w:val="ListParagraph"/>
              <w:numPr>
                <w:ilvl w:val="0"/>
                <w:numId w:val="34"/>
              </w:numPr>
              <w:ind w:left="426" w:hanging="426"/>
              <w:rPr>
                <w:b/>
                <w:bCs/>
                <w:sz w:val="16"/>
                <w:szCs w:val="16"/>
              </w:rPr>
            </w:pPr>
            <w:r w:rsidRPr="007F6618">
              <w:rPr>
                <w:b/>
                <w:bCs/>
                <w:sz w:val="16"/>
                <w:szCs w:val="16"/>
              </w:rPr>
              <w:t>Linked asses</w:t>
            </w:r>
            <w:r w:rsidR="00D8379D" w:rsidRPr="007F6618">
              <w:rPr>
                <w:b/>
                <w:bCs/>
                <w:sz w:val="16"/>
                <w:szCs w:val="16"/>
              </w:rPr>
              <w:t>sment assumes prompt feedback, which</w:t>
            </w:r>
            <w:r w:rsidRPr="007F6618">
              <w:rPr>
                <w:b/>
                <w:bCs/>
                <w:sz w:val="16"/>
                <w:szCs w:val="16"/>
              </w:rPr>
              <w:t xml:space="preserve"> engage</w:t>
            </w:r>
            <w:r w:rsidR="00D8379D" w:rsidRPr="007F6618">
              <w:rPr>
                <w:b/>
                <w:bCs/>
                <w:sz w:val="16"/>
                <w:szCs w:val="16"/>
              </w:rPr>
              <w:t>s</w:t>
            </w:r>
            <w:r w:rsidRPr="007F6618">
              <w:rPr>
                <w:b/>
                <w:bCs/>
                <w:sz w:val="16"/>
                <w:szCs w:val="16"/>
              </w:rPr>
              <w:t xml:space="preserve"> students while it is still fresh in their mind</w:t>
            </w:r>
          </w:p>
          <w:p w:rsidR="007F6618" w:rsidRDefault="007F6618" w:rsidP="007F6618">
            <w:pPr>
              <w:pStyle w:val="ListParagraph"/>
              <w:numPr>
                <w:ilvl w:val="0"/>
                <w:numId w:val="37"/>
              </w:numPr>
              <w:rPr>
                <w:sz w:val="16"/>
                <w:szCs w:val="16"/>
              </w:rPr>
            </w:pPr>
            <w:r w:rsidRPr="005E6223">
              <w:rPr>
                <w:sz w:val="16"/>
                <w:szCs w:val="16"/>
              </w:rPr>
              <w:t xml:space="preserve">Feedback needs to be delivered quickly to benefit learning. </w:t>
            </w:r>
            <w:r>
              <w:rPr>
                <w:sz w:val="16"/>
                <w:szCs w:val="16"/>
              </w:rPr>
              <w:t>Although the University policy is 4 weeks for assessments and</w:t>
            </w:r>
            <w:r w:rsidRPr="005E6223">
              <w:rPr>
                <w:sz w:val="16"/>
                <w:szCs w:val="16"/>
              </w:rPr>
              <w:t xml:space="preserve"> 6 weeks for exams</w:t>
            </w:r>
            <w:r>
              <w:rPr>
                <w:sz w:val="16"/>
                <w:szCs w:val="16"/>
              </w:rPr>
              <w:t>,</w:t>
            </w:r>
            <w:r w:rsidRPr="005E6223">
              <w:rPr>
                <w:sz w:val="16"/>
                <w:szCs w:val="16"/>
              </w:rPr>
              <w:t xml:space="preserve"> ideally, some </w:t>
            </w:r>
            <w:r>
              <w:rPr>
                <w:sz w:val="16"/>
                <w:szCs w:val="16"/>
              </w:rPr>
              <w:t xml:space="preserve">kind of </w:t>
            </w:r>
            <w:r w:rsidRPr="005E6223">
              <w:rPr>
                <w:sz w:val="16"/>
                <w:szCs w:val="16"/>
              </w:rPr>
              <w:t xml:space="preserve">feedback should be given </w:t>
            </w:r>
            <w:r>
              <w:rPr>
                <w:sz w:val="16"/>
                <w:szCs w:val="16"/>
              </w:rPr>
              <w:t xml:space="preserve">to students </w:t>
            </w:r>
            <w:r w:rsidRPr="005E6223">
              <w:rPr>
                <w:sz w:val="16"/>
                <w:szCs w:val="16"/>
              </w:rPr>
              <w:t>within a week, even</w:t>
            </w:r>
            <w:r>
              <w:rPr>
                <w:sz w:val="16"/>
                <w:szCs w:val="16"/>
              </w:rPr>
              <w:t xml:space="preserve"> if it is only general feedback. This will be very effective as students’ work will still </w:t>
            </w:r>
            <w:r w:rsidRPr="005E6223">
              <w:rPr>
                <w:sz w:val="16"/>
                <w:szCs w:val="16"/>
              </w:rPr>
              <w:t xml:space="preserve">be fresh in </w:t>
            </w:r>
            <w:r>
              <w:rPr>
                <w:sz w:val="16"/>
                <w:szCs w:val="16"/>
              </w:rPr>
              <w:t>their</w:t>
            </w:r>
            <w:r w:rsidRPr="005E6223">
              <w:rPr>
                <w:sz w:val="16"/>
                <w:szCs w:val="16"/>
              </w:rPr>
              <w:t xml:space="preserve"> minds. Individual detailed feedback can be given </w:t>
            </w:r>
            <w:r>
              <w:rPr>
                <w:sz w:val="16"/>
                <w:szCs w:val="16"/>
              </w:rPr>
              <w:t>later (within 4 to 6 weeks).</w:t>
            </w:r>
          </w:p>
          <w:p w:rsidR="009F4E6B" w:rsidRPr="00085998" w:rsidRDefault="00085998" w:rsidP="007F6618">
            <w:pPr>
              <w:pStyle w:val="ListParagraph"/>
              <w:numPr>
                <w:ilvl w:val="0"/>
                <w:numId w:val="37"/>
              </w:numPr>
              <w:rPr>
                <w:spacing w:val="-6"/>
                <w:sz w:val="16"/>
                <w:szCs w:val="16"/>
              </w:rPr>
            </w:pPr>
            <w:r>
              <w:rPr>
                <w:sz w:val="16"/>
                <w:szCs w:val="16"/>
              </w:rPr>
              <w:t>Q</w:t>
            </w:r>
            <w:r w:rsidR="009F4E6B" w:rsidRPr="00755BA7">
              <w:rPr>
                <w:sz w:val="16"/>
                <w:szCs w:val="16"/>
              </w:rPr>
              <w:t>uick</w:t>
            </w:r>
            <w:r w:rsidR="009F4E6B" w:rsidRPr="00085998">
              <w:rPr>
                <w:sz w:val="16"/>
                <w:szCs w:val="16"/>
              </w:rPr>
              <w:t xml:space="preserve"> feedback (</w:t>
            </w:r>
            <w:r w:rsidRPr="00085998">
              <w:rPr>
                <w:sz w:val="16"/>
                <w:szCs w:val="16"/>
              </w:rPr>
              <w:t xml:space="preserve">within </w:t>
            </w:r>
            <w:r w:rsidR="009F4E6B" w:rsidRPr="00085998">
              <w:rPr>
                <w:sz w:val="16"/>
                <w:szCs w:val="16"/>
              </w:rPr>
              <w:t>1 week)</w:t>
            </w:r>
            <w:r>
              <w:rPr>
                <w:sz w:val="16"/>
                <w:szCs w:val="16"/>
              </w:rPr>
              <w:t xml:space="preserve"> </w:t>
            </w:r>
            <w:r w:rsidR="00D8379D">
              <w:rPr>
                <w:sz w:val="16"/>
                <w:szCs w:val="16"/>
              </w:rPr>
              <w:t>is better</w:t>
            </w:r>
            <w:r>
              <w:rPr>
                <w:sz w:val="16"/>
                <w:szCs w:val="16"/>
              </w:rPr>
              <w:t xml:space="preserve"> late and</w:t>
            </w:r>
            <w:r w:rsidR="009F4E6B" w:rsidRPr="00085998">
              <w:rPr>
                <w:sz w:val="16"/>
                <w:szCs w:val="16"/>
              </w:rPr>
              <w:t xml:space="preserve"> perfect</w:t>
            </w:r>
            <w:r w:rsidR="00D8379D">
              <w:rPr>
                <w:sz w:val="16"/>
                <w:szCs w:val="16"/>
              </w:rPr>
              <w:t xml:space="preserve"> as it has a bigger impact on students’ learning</w:t>
            </w:r>
            <w:r w:rsidR="0025699E" w:rsidRPr="0025699E">
              <w:rPr>
                <w:rStyle w:val="EndnoteReference"/>
              </w:rPr>
              <w:endnoteReference w:id="12"/>
            </w:r>
            <w:r w:rsidR="0025699E" w:rsidRPr="00085998">
              <w:rPr>
                <w:sz w:val="16"/>
                <w:szCs w:val="16"/>
              </w:rPr>
              <w:t>.</w:t>
            </w:r>
            <w:r w:rsidR="009F4E6B" w:rsidRPr="00085998">
              <w:rPr>
                <w:sz w:val="16"/>
                <w:szCs w:val="16"/>
              </w:rPr>
              <w:t xml:space="preserve"> </w:t>
            </w:r>
            <w:r w:rsidR="009F4E6B" w:rsidRPr="00085998">
              <w:rPr>
                <w:spacing w:val="-6"/>
                <w:sz w:val="16"/>
                <w:szCs w:val="16"/>
              </w:rPr>
              <w:t>It can be achieved by:</w:t>
            </w:r>
          </w:p>
          <w:p w:rsidR="009F4E6B" w:rsidRDefault="00D8379D" w:rsidP="00085998">
            <w:pPr>
              <w:pStyle w:val="ListParagraph"/>
              <w:numPr>
                <w:ilvl w:val="2"/>
                <w:numId w:val="4"/>
              </w:numPr>
              <w:ind w:left="993" w:hanging="284"/>
              <w:rPr>
                <w:sz w:val="16"/>
                <w:szCs w:val="16"/>
              </w:rPr>
            </w:pPr>
            <w:r>
              <w:rPr>
                <w:sz w:val="16"/>
                <w:szCs w:val="16"/>
              </w:rPr>
              <w:t>Giving</w:t>
            </w:r>
            <w:r w:rsidR="009F4E6B" w:rsidRPr="00755BA7">
              <w:rPr>
                <w:sz w:val="16"/>
                <w:szCs w:val="16"/>
              </w:rPr>
              <w:t xml:space="preserve"> model answers straight after </w:t>
            </w:r>
            <w:r w:rsidR="00085998">
              <w:rPr>
                <w:sz w:val="16"/>
                <w:szCs w:val="16"/>
              </w:rPr>
              <w:t>an assignment</w:t>
            </w:r>
          </w:p>
          <w:p w:rsidR="00085998" w:rsidRPr="00085998" w:rsidRDefault="00085998" w:rsidP="00085998">
            <w:pPr>
              <w:pStyle w:val="ListParagraph"/>
              <w:numPr>
                <w:ilvl w:val="2"/>
                <w:numId w:val="4"/>
              </w:numPr>
              <w:ind w:left="993" w:hanging="284"/>
              <w:rPr>
                <w:sz w:val="16"/>
                <w:szCs w:val="16"/>
              </w:rPr>
            </w:pPr>
            <w:r w:rsidRPr="00085998">
              <w:rPr>
                <w:sz w:val="16"/>
                <w:szCs w:val="16"/>
              </w:rPr>
              <w:t>Summari</w:t>
            </w:r>
            <w:r w:rsidR="00D8379D">
              <w:rPr>
                <w:sz w:val="16"/>
                <w:szCs w:val="16"/>
              </w:rPr>
              <w:t>sing good and bad points from a few</w:t>
            </w:r>
            <w:r w:rsidRPr="00085998">
              <w:rPr>
                <w:sz w:val="16"/>
                <w:szCs w:val="16"/>
              </w:rPr>
              <w:t xml:space="preserve"> assignments and discussing them in your next lecture</w:t>
            </w:r>
          </w:p>
          <w:p w:rsidR="009F4E6B" w:rsidRPr="00D8379D" w:rsidRDefault="00085998" w:rsidP="00D8379D">
            <w:pPr>
              <w:pStyle w:val="ListParagraph"/>
              <w:numPr>
                <w:ilvl w:val="2"/>
                <w:numId w:val="4"/>
              </w:numPr>
              <w:ind w:left="993" w:hanging="284"/>
              <w:rPr>
                <w:sz w:val="16"/>
                <w:szCs w:val="16"/>
              </w:rPr>
            </w:pPr>
            <w:r>
              <w:rPr>
                <w:sz w:val="16"/>
                <w:szCs w:val="16"/>
              </w:rPr>
              <w:t>Giv</w:t>
            </w:r>
            <w:r w:rsidR="00D8379D">
              <w:rPr>
                <w:sz w:val="16"/>
                <w:szCs w:val="16"/>
              </w:rPr>
              <w:t>ing</w:t>
            </w:r>
            <w:r w:rsidRPr="00085998">
              <w:rPr>
                <w:sz w:val="16"/>
                <w:szCs w:val="16"/>
              </w:rPr>
              <w:t xml:space="preserve"> general feedback </w:t>
            </w:r>
            <w:r w:rsidR="007F6618">
              <w:rPr>
                <w:sz w:val="16"/>
                <w:szCs w:val="16"/>
              </w:rPr>
              <w:t xml:space="preserve">to the class </w:t>
            </w:r>
            <w:r w:rsidR="00D8379D">
              <w:rPr>
                <w:sz w:val="16"/>
                <w:szCs w:val="16"/>
              </w:rPr>
              <w:t>to target common issues quickly</w:t>
            </w:r>
            <w:r w:rsidRPr="00085998">
              <w:rPr>
                <w:sz w:val="16"/>
                <w:szCs w:val="16"/>
              </w:rPr>
              <w:t xml:space="preserve"> </w:t>
            </w:r>
            <w:r w:rsidR="00D8379D" w:rsidRPr="00085998">
              <w:rPr>
                <w:sz w:val="16"/>
                <w:szCs w:val="16"/>
              </w:rPr>
              <w:t>and then</w:t>
            </w:r>
            <w:r w:rsidRPr="00085998">
              <w:rPr>
                <w:sz w:val="16"/>
                <w:szCs w:val="16"/>
              </w:rPr>
              <w:t xml:space="preserve"> </w:t>
            </w:r>
            <w:r w:rsidR="00D8379D">
              <w:rPr>
                <w:sz w:val="16"/>
                <w:szCs w:val="16"/>
              </w:rPr>
              <w:t>give</w:t>
            </w:r>
            <w:r>
              <w:rPr>
                <w:sz w:val="16"/>
                <w:szCs w:val="16"/>
              </w:rPr>
              <w:t xml:space="preserve"> students the option of coming to see you for </w:t>
            </w:r>
            <w:r w:rsidR="00D8379D">
              <w:rPr>
                <w:sz w:val="16"/>
                <w:szCs w:val="16"/>
              </w:rPr>
              <w:t xml:space="preserve">more detailed </w:t>
            </w:r>
            <w:r>
              <w:rPr>
                <w:sz w:val="16"/>
                <w:szCs w:val="16"/>
              </w:rPr>
              <w:t>feedback</w:t>
            </w:r>
            <w:r w:rsidR="00D8379D">
              <w:rPr>
                <w:sz w:val="16"/>
                <w:szCs w:val="16"/>
              </w:rPr>
              <w:t>, which</w:t>
            </w:r>
            <w:r>
              <w:rPr>
                <w:sz w:val="16"/>
                <w:szCs w:val="16"/>
              </w:rPr>
              <w:t xml:space="preserve"> </w:t>
            </w:r>
            <w:r w:rsidRPr="00085998">
              <w:rPr>
                <w:sz w:val="16"/>
                <w:szCs w:val="16"/>
              </w:rPr>
              <w:t>address</w:t>
            </w:r>
            <w:r w:rsidR="00D8379D">
              <w:rPr>
                <w:sz w:val="16"/>
                <w:szCs w:val="16"/>
              </w:rPr>
              <w:t>es</w:t>
            </w:r>
            <w:r w:rsidRPr="00085998">
              <w:rPr>
                <w:sz w:val="16"/>
                <w:szCs w:val="16"/>
              </w:rPr>
              <w:t xml:space="preserve"> specific ar</w:t>
            </w:r>
            <w:r>
              <w:rPr>
                <w:sz w:val="16"/>
                <w:szCs w:val="16"/>
              </w:rPr>
              <w:t xml:space="preserve">eas for improvement. This also encourages students to take control of their learning as it is their responsibility to seek more feedback. </w:t>
            </w:r>
          </w:p>
          <w:p w:rsidR="009F4E6B" w:rsidRDefault="009F4E6B" w:rsidP="007E4E2C">
            <w:pPr>
              <w:pStyle w:val="ListParagraph"/>
              <w:numPr>
                <w:ilvl w:val="0"/>
                <w:numId w:val="37"/>
              </w:numPr>
              <w:rPr>
                <w:b/>
                <w:bCs/>
                <w:sz w:val="16"/>
                <w:szCs w:val="16"/>
              </w:rPr>
            </w:pPr>
            <w:r w:rsidRPr="007F6618">
              <w:rPr>
                <w:sz w:val="16"/>
                <w:szCs w:val="16"/>
              </w:rPr>
              <w:t>In</w:t>
            </w:r>
            <w:r w:rsidR="007F6618" w:rsidRPr="007F6618">
              <w:rPr>
                <w:sz w:val="16"/>
                <w:szCs w:val="16"/>
              </w:rPr>
              <w:t>teractive learning technologies, e.g.</w:t>
            </w:r>
            <w:r w:rsidR="007F6618">
              <w:rPr>
                <w:sz w:val="16"/>
                <w:szCs w:val="16"/>
              </w:rPr>
              <w:t xml:space="preserve"> zappers, quizzes, c</w:t>
            </w:r>
            <w:r w:rsidRPr="00C605C2">
              <w:rPr>
                <w:sz w:val="16"/>
                <w:szCs w:val="16"/>
              </w:rPr>
              <w:t>an be used to provide instant feedback and engag</w:t>
            </w:r>
            <w:r w:rsidR="007F6618">
              <w:rPr>
                <w:sz w:val="16"/>
                <w:szCs w:val="16"/>
              </w:rPr>
              <w:t>e students with it in real time</w:t>
            </w:r>
          </w:p>
        </w:tc>
      </w:tr>
    </w:tbl>
    <w:p w:rsidR="00F07129" w:rsidRDefault="00F07129"/>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34"/>
        <w:gridCol w:w="2034"/>
        <w:gridCol w:w="2034"/>
        <w:gridCol w:w="2034"/>
        <w:gridCol w:w="2034"/>
        <w:gridCol w:w="2034"/>
        <w:gridCol w:w="2034"/>
        <w:gridCol w:w="2034"/>
      </w:tblGrid>
      <w:tr w:rsidR="00B40568" w:rsidRPr="00E3713F" w:rsidTr="00843FB4">
        <w:tc>
          <w:tcPr>
            <w:tcW w:w="5000" w:type="pct"/>
            <w:gridSpan w:val="8"/>
            <w:shd w:val="clear" w:color="auto" w:fill="D1D1EF" w:themeFill="accent2" w:themeFillTint="33"/>
            <w:vAlign w:val="center"/>
          </w:tcPr>
          <w:p w:rsidR="00B40568" w:rsidRPr="00B40568" w:rsidRDefault="00B40568" w:rsidP="00843FB4">
            <w:pPr>
              <w:contextualSpacing/>
              <w:jc w:val="center"/>
              <w:rPr>
                <w:b/>
                <w:bCs/>
                <w:sz w:val="20"/>
                <w:szCs w:val="20"/>
              </w:rPr>
            </w:pPr>
            <w:r w:rsidRPr="00B40568">
              <w:rPr>
                <w:b/>
                <w:bCs/>
                <w:sz w:val="20"/>
                <w:szCs w:val="20"/>
              </w:rPr>
              <w:t>Evaluation</w:t>
            </w:r>
            <w:r w:rsidR="00153AF2">
              <w:rPr>
                <w:b/>
                <w:bCs/>
                <w:sz w:val="20"/>
                <w:szCs w:val="20"/>
              </w:rPr>
              <w:t xml:space="preserve"> of feedback</w:t>
            </w:r>
          </w:p>
          <w:p w:rsidR="00B40568" w:rsidRPr="00B40568" w:rsidRDefault="00B40568" w:rsidP="00843FB4">
            <w:pPr>
              <w:contextualSpacing/>
              <w:jc w:val="center"/>
              <w:rPr>
                <w:sz w:val="16"/>
                <w:szCs w:val="16"/>
              </w:rPr>
            </w:pPr>
            <w:r w:rsidRPr="00B40568">
              <w:rPr>
                <w:sz w:val="16"/>
                <w:szCs w:val="16"/>
              </w:rPr>
              <w:t xml:space="preserve">For this culture to remain active and adapted to the needs of its members, it needs to be reviewed </w:t>
            </w:r>
            <w:r w:rsidR="0082588A">
              <w:rPr>
                <w:sz w:val="16"/>
                <w:szCs w:val="16"/>
              </w:rPr>
              <w:t xml:space="preserve">and evaluated </w:t>
            </w:r>
            <w:r w:rsidRPr="00B40568">
              <w:rPr>
                <w:sz w:val="16"/>
                <w:szCs w:val="16"/>
              </w:rPr>
              <w:t xml:space="preserve">regularly. This can be done via mid-term or end-of-term evaluation forms, </w:t>
            </w:r>
            <w:r w:rsidR="00C54B1D">
              <w:rPr>
                <w:sz w:val="16"/>
                <w:szCs w:val="16"/>
              </w:rPr>
              <w:t xml:space="preserve">student-staff committees or the </w:t>
            </w:r>
            <w:r w:rsidR="00164155">
              <w:rPr>
                <w:sz w:val="16"/>
                <w:szCs w:val="16"/>
              </w:rPr>
              <w:t>National Student Survey (</w:t>
            </w:r>
            <w:r w:rsidRPr="00B40568">
              <w:rPr>
                <w:sz w:val="16"/>
                <w:szCs w:val="16"/>
              </w:rPr>
              <w:t>NSS</w:t>
            </w:r>
            <w:r w:rsidR="00164155">
              <w:rPr>
                <w:sz w:val="16"/>
                <w:szCs w:val="16"/>
              </w:rPr>
              <w:t>)</w:t>
            </w:r>
          </w:p>
        </w:tc>
      </w:tr>
      <w:tr w:rsidR="009D5C29" w:rsidRPr="00E3713F" w:rsidTr="009D5C29">
        <w:tc>
          <w:tcPr>
            <w:tcW w:w="5000" w:type="pct"/>
            <w:gridSpan w:val="8"/>
            <w:shd w:val="clear" w:color="auto" w:fill="F2F2F2" w:themeFill="accent3" w:themeFillShade="F2"/>
            <w:vAlign w:val="center"/>
          </w:tcPr>
          <w:p w:rsidR="009D5C29" w:rsidRDefault="009D5C29" w:rsidP="00C54B1D">
            <w:pPr>
              <w:pStyle w:val="ListParagraph"/>
              <w:numPr>
                <w:ilvl w:val="0"/>
                <w:numId w:val="38"/>
              </w:numPr>
              <w:rPr>
                <w:sz w:val="16"/>
                <w:szCs w:val="16"/>
              </w:rPr>
            </w:pPr>
            <w:r w:rsidRPr="00C54B1D">
              <w:rPr>
                <w:sz w:val="16"/>
                <w:szCs w:val="16"/>
              </w:rPr>
              <w:t>Use mid-term evaluation to get feedback from students at a time when it is still possible to make changes to the module that will benefit students (take the opportunity to ask them whether they are satisfied with the</w:t>
            </w:r>
            <w:r w:rsidR="00C54B1D" w:rsidRPr="00C54B1D">
              <w:rPr>
                <w:sz w:val="16"/>
                <w:szCs w:val="16"/>
              </w:rPr>
              <w:t>ir</w:t>
            </w:r>
            <w:r w:rsidRPr="00C54B1D">
              <w:rPr>
                <w:sz w:val="16"/>
                <w:szCs w:val="16"/>
              </w:rPr>
              <w:t xml:space="preserve"> feedback they are receiving</w:t>
            </w:r>
            <w:r w:rsidR="00C54B1D" w:rsidRPr="00C54B1D">
              <w:rPr>
                <w:sz w:val="16"/>
                <w:szCs w:val="16"/>
              </w:rPr>
              <w:t>)</w:t>
            </w:r>
          </w:p>
          <w:p w:rsidR="00164155" w:rsidRDefault="00164155" w:rsidP="00164155">
            <w:pPr>
              <w:pStyle w:val="ListParagraph"/>
              <w:numPr>
                <w:ilvl w:val="0"/>
                <w:numId w:val="38"/>
              </w:numPr>
              <w:rPr>
                <w:sz w:val="16"/>
                <w:szCs w:val="16"/>
              </w:rPr>
            </w:pPr>
            <w:r>
              <w:rPr>
                <w:sz w:val="16"/>
                <w:szCs w:val="16"/>
              </w:rPr>
              <w:t>Mak</w:t>
            </w:r>
            <w:r w:rsidR="00751E17">
              <w:rPr>
                <w:sz w:val="16"/>
                <w:szCs w:val="16"/>
              </w:rPr>
              <w:t>e</w:t>
            </w:r>
            <w:r>
              <w:rPr>
                <w:sz w:val="16"/>
                <w:szCs w:val="16"/>
              </w:rPr>
              <w:t xml:space="preserve"> the most of student-staff committees by encouraging students to share concerns with their course reps and by encouraging course reps to feed back to students so that </w:t>
            </w:r>
            <w:r w:rsidR="0025221F">
              <w:rPr>
                <w:sz w:val="16"/>
                <w:szCs w:val="16"/>
              </w:rPr>
              <w:t>they</w:t>
            </w:r>
            <w:r>
              <w:rPr>
                <w:sz w:val="16"/>
                <w:szCs w:val="16"/>
              </w:rPr>
              <w:t xml:space="preserve"> can see that their concerns has been dealt with in some ways</w:t>
            </w:r>
          </w:p>
          <w:p w:rsidR="009D5C29" w:rsidRPr="00B40568" w:rsidRDefault="00164155" w:rsidP="00164155">
            <w:pPr>
              <w:pStyle w:val="ListParagraph"/>
              <w:numPr>
                <w:ilvl w:val="0"/>
                <w:numId w:val="38"/>
              </w:numPr>
              <w:rPr>
                <w:b/>
                <w:bCs/>
                <w:sz w:val="20"/>
                <w:szCs w:val="20"/>
              </w:rPr>
            </w:pPr>
            <w:r>
              <w:rPr>
                <w:sz w:val="16"/>
                <w:szCs w:val="16"/>
              </w:rPr>
              <w:t>Encourage all students to take part in the NSS so that the Academic Unit gets a truer reflection of what all students think, not just some of them</w:t>
            </w:r>
          </w:p>
        </w:tc>
      </w:tr>
      <w:tr w:rsidR="00273D8F" w:rsidRPr="008F784E" w:rsidTr="00D814D0">
        <w:tc>
          <w:tcPr>
            <w:tcW w:w="5000" w:type="pct"/>
            <w:gridSpan w:val="8"/>
            <w:shd w:val="clear" w:color="auto" w:fill="3C8C93" w:themeFill="accent1" w:themeFillShade="80"/>
            <w:vAlign w:val="center"/>
          </w:tcPr>
          <w:p w:rsidR="00273D8F" w:rsidRPr="000B2911" w:rsidRDefault="00273D8F" w:rsidP="00D814D0">
            <w:pPr>
              <w:jc w:val="center"/>
              <w:rPr>
                <w:b/>
                <w:bCs/>
                <w:color w:val="FFFFFF" w:themeColor="background1"/>
                <w:sz w:val="20"/>
                <w:szCs w:val="20"/>
              </w:rPr>
            </w:pPr>
            <w:r w:rsidRPr="000B2911">
              <w:rPr>
                <w:b/>
                <w:bCs/>
                <w:color w:val="FFFFFF" w:themeColor="background1"/>
                <w:sz w:val="20"/>
                <w:szCs w:val="20"/>
              </w:rPr>
              <w:lastRenderedPageBreak/>
              <w:t xml:space="preserve">What </w:t>
            </w:r>
            <w:r>
              <w:rPr>
                <w:b/>
                <w:bCs/>
                <w:color w:val="FFFFFF" w:themeColor="background1"/>
                <w:sz w:val="20"/>
                <w:szCs w:val="20"/>
              </w:rPr>
              <w:t>is feedback</w:t>
            </w:r>
            <w:r w:rsidRPr="000B2911">
              <w:rPr>
                <w:b/>
                <w:bCs/>
                <w:color w:val="FFFFFF" w:themeColor="background1"/>
                <w:sz w:val="20"/>
                <w:szCs w:val="20"/>
              </w:rPr>
              <w:t xml:space="preserve"> and how </w:t>
            </w:r>
            <w:r>
              <w:rPr>
                <w:b/>
                <w:bCs/>
                <w:color w:val="FFFFFF" w:themeColor="background1"/>
                <w:sz w:val="20"/>
                <w:szCs w:val="20"/>
              </w:rPr>
              <w:t>do we r</w:t>
            </w:r>
            <w:r w:rsidRPr="000B2911">
              <w:rPr>
                <w:b/>
                <w:bCs/>
                <w:color w:val="FFFFFF" w:themeColor="background1"/>
                <w:sz w:val="20"/>
                <w:szCs w:val="20"/>
              </w:rPr>
              <w:t>ecognise it</w:t>
            </w:r>
            <w:r>
              <w:rPr>
                <w:b/>
                <w:bCs/>
                <w:color w:val="FFFFFF" w:themeColor="background1"/>
                <w:sz w:val="20"/>
                <w:szCs w:val="20"/>
              </w:rPr>
              <w:t>?</w:t>
            </w:r>
          </w:p>
          <w:p w:rsidR="00273D8F" w:rsidRPr="000B2911" w:rsidRDefault="00273D8F" w:rsidP="00D814D0">
            <w:pPr>
              <w:jc w:val="center"/>
              <w:rPr>
                <w:color w:val="FFFFFF" w:themeColor="background1"/>
                <w:sz w:val="16"/>
                <w:szCs w:val="16"/>
              </w:rPr>
            </w:pPr>
            <w:r>
              <w:rPr>
                <w:color w:val="FFFFFF" w:themeColor="background1"/>
                <w:sz w:val="16"/>
                <w:szCs w:val="16"/>
              </w:rPr>
              <w:t xml:space="preserve">Feedback can take many forms but is not always recognised as such, especially when there is no assessment associated with it. </w:t>
            </w:r>
            <w:r w:rsidRPr="000B2911">
              <w:rPr>
                <w:color w:val="FFFFFF" w:themeColor="background1"/>
                <w:sz w:val="16"/>
                <w:szCs w:val="16"/>
              </w:rPr>
              <w:t xml:space="preserve">Feedback can be formal (e.g. scheduled appointment with lecturer, written feedback on assignment) or informal (e.g. peer feedback, chat with </w:t>
            </w:r>
            <w:r w:rsidR="007B0899">
              <w:rPr>
                <w:color w:val="FFFFFF" w:themeColor="background1"/>
                <w:sz w:val="16"/>
                <w:szCs w:val="16"/>
              </w:rPr>
              <w:t xml:space="preserve">a </w:t>
            </w:r>
            <w:r w:rsidRPr="000B2911">
              <w:rPr>
                <w:color w:val="FFFFFF" w:themeColor="background1"/>
                <w:sz w:val="16"/>
                <w:szCs w:val="16"/>
              </w:rPr>
              <w:t>lecturer at the end of a class, lecturer's tweet) but in both cases, the content</w:t>
            </w:r>
            <w:r>
              <w:rPr>
                <w:color w:val="FFFFFF" w:themeColor="background1"/>
                <w:sz w:val="16"/>
                <w:szCs w:val="16"/>
              </w:rPr>
              <w:t xml:space="preserve"> of the feedback</w:t>
            </w:r>
            <w:r w:rsidRPr="000B2911">
              <w:rPr>
                <w:color w:val="FFFFFF" w:themeColor="background1"/>
                <w:sz w:val="16"/>
                <w:szCs w:val="16"/>
              </w:rPr>
              <w:t xml:space="preserve"> is equally valuable.</w:t>
            </w:r>
          </w:p>
          <w:p w:rsidR="00273D8F" w:rsidRPr="000B2911" w:rsidRDefault="00273D8F" w:rsidP="00D814D0">
            <w:pPr>
              <w:jc w:val="center"/>
              <w:rPr>
                <w:b/>
                <w:bCs/>
                <w:color w:val="FFFFFF" w:themeColor="background1"/>
                <w:sz w:val="28"/>
                <w:szCs w:val="28"/>
              </w:rPr>
            </w:pPr>
            <w:r>
              <w:rPr>
                <w:color w:val="FFFFFF" w:themeColor="background1"/>
                <w:sz w:val="16"/>
                <w:szCs w:val="16"/>
              </w:rPr>
              <w:t>The following criteria should help you recognise feedback.</w:t>
            </w:r>
          </w:p>
        </w:tc>
      </w:tr>
      <w:tr w:rsidR="00273D8F" w:rsidRPr="008F784E" w:rsidTr="00D814D0">
        <w:tc>
          <w:tcPr>
            <w:tcW w:w="625" w:type="pct"/>
            <w:tcBorders>
              <w:right w:val="single" w:sz="18" w:space="0" w:color="FFFFFF" w:themeColor="background1"/>
            </w:tcBorders>
            <w:shd w:val="clear" w:color="auto" w:fill="BBE0E3" w:themeFill="accent1"/>
            <w:vAlign w:val="center"/>
          </w:tcPr>
          <w:p w:rsidR="00273D8F" w:rsidRPr="00FF12DE" w:rsidRDefault="00273D8F" w:rsidP="00D814D0">
            <w:pPr>
              <w:spacing w:after="0"/>
              <w:jc w:val="center"/>
              <w:rPr>
                <w:sz w:val="16"/>
                <w:szCs w:val="16"/>
              </w:rPr>
            </w:pPr>
            <w:r w:rsidRPr="00FF12DE">
              <w:rPr>
                <w:sz w:val="16"/>
                <w:szCs w:val="16"/>
              </w:rPr>
              <w:t>What is feedback based on?</w:t>
            </w:r>
          </w:p>
        </w:tc>
        <w:tc>
          <w:tcPr>
            <w:tcW w:w="625" w:type="pct"/>
            <w:tcBorders>
              <w:left w:val="single" w:sz="18" w:space="0" w:color="FFFFFF" w:themeColor="background1"/>
              <w:right w:val="single" w:sz="18" w:space="0" w:color="FFFFFF" w:themeColor="background1"/>
            </w:tcBorders>
            <w:shd w:val="clear" w:color="auto" w:fill="BBE0E3" w:themeFill="accent1"/>
            <w:vAlign w:val="center"/>
          </w:tcPr>
          <w:p w:rsidR="00273D8F" w:rsidRPr="00FF12DE" w:rsidRDefault="00273D8F" w:rsidP="00D814D0">
            <w:pPr>
              <w:spacing w:after="0"/>
              <w:jc w:val="center"/>
              <w:rPr>
                <w:sz w:val="16"/>
                <w:szCs w:val="16"/>
              </w:rPr>
            </w:pPr>
            <w:r>
              <w:rPr>
                <w:sz w:val="16"/>
                <w:szCs w:val="16"/>
              </w:rPr>
              <w:t>What does feedback look like?</w:t>
            </w:r>
          </w:p>
        </w:tc>
        <w:tc>
          <w:tcPr>
            <w:tcW w:w="625" w:type="pct"/>
            <w:tcBorders>
              <w:left w:val="single" w:sz="18" w:space="0" w:color="FFFFFF" w:themeColor="background1"/>
              <w:right w:val="single" w:sz="18" w:space="0" w:color="FFFFFF" w:themeColor="background1"/>
            </w:tcBorders>
            <w:shd w:val="clear" w:color="auto" w:fill="BBE0E3" w:themeFill="accent1"/>
            <w:vAlign w:val="center"/>
          </w:tcPr>
          <w:p w:rsidR="00273D8F" w:rsidRPr="00FF12DE" w:rsidRDefault="00273D8F" w:rsidP="00D814D0">
            <w:pPr>
              <w:spacing w:after="0"/>
              <w:jc w:val="center"/>
              <w:rPr>
                <w:sz w:val="16"/>
                <w:szCs w:val="16"/>
              </w:rPr>
            </w:pPr>
            <w:r>
              <w:rPr>
                <w:sz w:val="16"/>
                <w:szCs w:val="16"/>
              </w:rPr>
              <w:t xml:space="preserve">What is </w:t>
            </w:r>
            <w:r w:rsidRPr="002E0332">
              <w:rPr>
                <w:sz w:val="16"/>
                <w:szCs w:val="16"/>
              </w:rPr>
              <w:t>included</w:t>
            </w:r>
            <w:r>
              <w:rPr>
                <w:sz w:val="16"/>
                <w:szCs w:val="16"/>
              </w:rPr>
              <w:t xml:space="preserve"> in feedback?</w:t>
            </w:r>
          </w:p>
        </w:tc>
        <w:tc>
          <w:tcPr>
            <w:tcW w:w="625" w:type="pct"/>
            <w:tcBorders>
              <w:left w:val="single" w:sz="18" w:space="0" w:color="FFFFFF" w:themeColor="background1"/>
              <w:right w:val="single" w:sz="18" w:space="0" w:color="FFFFFF" w:themeColor="background1"/>
            </w:tcBorders>
            <w:shd w:val="clear" w:color="auto" w:fill="BBE0E3" w:themeFill="accent1"/>
            <w:vAlign w:val="center"/>
          </w:tcPr>
          <w:p w:rsidR="00273D8F" w:rsidRPr="00FF12DE" w:rsidRDefault="00273D8F" w:rsidP="00D814D0">
            <w:pPr>
              <w:spacing w:after="0"/>
              <w:jc w:val="center"/>
              <w:rPr>
                <w:sz w:val="16"/>
                <w:szCs w:val="16"/>
              </w:rPr>
            </w:pPr>
            <w:r>
              <w:rPr>
                <w:sz w:val="16"/>
                <w:szCs w:val="16"/>
              </w:rPr>
              <w:t>What work do you receive feedback on?</w:t>
            </w:r>
          </w:p>
        </w:tc>
        <w:tc>
          <w:tcPr>
            <w:tcW w:w="625" w:type="pct"/>
            <w:tcBorders>
              <w:left w:val="single" w:sz="18" w:space="0" w:color="FFFFFF" w:themeColor="background1"/>
              <w:right w:val="single" w:sz="18" w:space="0" w:color="FFFFFF" w:themeColor="background1"/>
            </w:tcBorders>
            <w:shd w:val="clear" w:color="auto" w:fill="BBE0E3" w:themeFill="accent1"/>
            <w:vAlign w:val="center"/>
          </w:tcPr>
          <w:p w:rsidR="00273D8F" w:rsidRPr="00FF12DE" w:rsidRDefault="00273D8F" w:rsidP="00D814D0">
            <w:pPr>
              <w:spacing w:after="0"/>
              <w:jc w:val="center"/>
              <w:rPr>
                <w:sz w:val="16"/>
                <w:szCs w:val="16"/>
              </w:rPr>
            </w:pPr>
            <w:r>
              <w:rPr>
                <w:sz w:val="16"/>
                <w:szCs w:val="16"/>
              </w:rPr>
              <w:t>Who gives feedback?</w:t>
            </w:r>
          </w:p>
        </w:tc>
        <w:tc>
          <w:tcPr>
            <w:tcW w:w="625" w:type="pct"/>
            <w:tcBorders>
              <w:left w:val="single" w:sz="18" w:space="0" w:color="FFFFFF" w:themeColor="background1"/>
              <w:right w:val="single" w:sz="18" w:space="0" w:color="FFFFFF" w:themeColor="background1"/>
            </w:tcBorders>
            <w:shd w:val="clear" w:color="auto" w:fill="BBE0E3" w:themeFill="accent1"/>
            <w:vAlign w:val="center"/>
          </w:tcPr>
          <w:p w:rsidR="00273D8F" w:rsidRPr="00FF12DE" w:rsidRDefault="00273D8F" w:rsidP="00D814D0">
            <w:pPr>
              <w:spacing w:after="0"/>
              <w:jc w:val="center"/>
              <w:rPr>
                <w:sz w:val="16"/>
                <w:szCs w:val="16"/>
              </w:rPr>
            </w:pPr>
            <w:r>
              <w:rPr>
                <w:sz w:val="16"/>
                <w:szCs w:val="16"/>
              </w:rPr>
              <w:t>Who receives feedback?</w:t>
            </w:r>
          </w:p>
        </w:tc>
        <w:tc>
          <w:tcPr>
            <w:tcW w:w="625" w:type="pct"/>
            <w:tcBorders>
              <w:left w:val="single" w:sz="18" w:space="0" w:color="FFFFFF" w:themeColor="background1"/>
              <w:right w:val="single" w:sz="18" w:space="0" w:color="FFFFFF" w:themeColor="background1"/>
            </w:tcBorders>
            <w:shd w:val="clear" w:color="auto" w:fill="BBE0E3" w:themeFill="accent1"/>
            <w:vAlign w:val="center"/>
          </w:tcPr>
          <w:p w:rsidR="00273D8F" w:rsidRPr="00FF12DE" w:rsidRDefault="00273D8F" w:rsidP="00D814D0">
            <w:pPr>
              <w:spacing w:after="0"/>
              <w:jc w:val="center"/>
              <w:rPr>
                <w:sz w:val="16"/>
                <w:szCs w:val="16"/>
              </w:rPr>
            </w:pPr>
            <w:r>
              <w:rPr>
                <w:sz w:val="16"/>
                <w:szCs w:val="16"/>
              </w:rPr>
              <w:t>Where does feedback take place?</w:t>
            </w:r>
          </w:p>
        </w:tc>
        <w:tc>
          <w:tcPr>
            <w:tcW w:w="625" w:type="pct"/>
            <w:tcBorders>
              <w:left w:val="single" w:sz="18" w:space="0" w:color="FFFFFF" w:themeColor="background1"/>
            </w:tcBorders>
            <w:shd w:val="clear" w:color="auto" w:fill="BBE0E3" w:themeFill="accent1"/>
            <w:vAlign w:val="center"/>
          </w:tcPr>
          <w:p w:rsidR="00273D8F" w:rsidRPr="00FF12DE" w:rsidRDefault="00273D8F" w:rsidP="00D814D0">
            <w:pPr>
              <w:spacing w:after="0"/>
              <w:jc w:val="center"/>
              <w:rPr>
                <w:sz w:val="16"/>
                <w:szCs w:val="16"/>
              </w:rPr>
            </w:pPr>
            <w:r>
              <w:rPr>
                <w:sz w:val="16"/>
                <w:szCs w:val="16"/>
              </w:rPr>
              <w:t>When do you receive feedback?</w:t>
            </w:r>
          </w:p>
        </w:tc>
      </w:tr>
      <w:tr w:rsidR="00273D8F" w:rsidRPr="008F784E" w:rsidTr="00D814D0">
        <w:tc>
          <w:tcPr>
            <w:tcW w:w="625" w:type="pct"/>
            <w:tcBorders>
              <w:right w:val="single" w:sz="18" w:space="0" w:color="FFFFFF" w:themeColor="background1"/>
            </w:tcBorders>
            <w:shd w:val="clear" w:color="auto" w:fill="F2F2F2" w:themeFill="accent3" w:themeFillShade="F2"/>
          </w:tcPr>
          <w:p w:rsidR="00273D8F" w:rsidRDefault="00273D8F" w:rsidP="00D814D0">
            <w:pPr>
              <w:pStyle w:val="ListParagraph"/>
              <w:numPr>
                <w:ilvl w:val="0"/>
                <w:numId w:val="6"/>
              </w:numPr>
              <w:ind w:left="142" w:hanging="142"/>
              <w:rPr>
                <w:sz w:val="16"/>
                <w:szCs w:val="16"/>
              </w:rPr>
            </w:pPr>
            <w:r>
              <w:rPr>
                <w:sz w:val="16"/>
                <w:szCs w:val="16"/>
              </w:rPr>
              <w:t>Assessment criteria</w:t>
            </w:r>
          </w:p>
          <w:p w:rsidR="00273D8F" w:rsidRDefault="00273D8F" w:rsidP="00D814D0">
            <w:pPr>
              <w:pStyle w:val="ListParagraph"/>
              <w:numPr>
                <w:ilvl w:val="0"/>
                <w:numId w:val="6"/>
              </w:numPr>
              <w:ind w:left="142" w:hanging="142"/>
              <w:rPr>
                <w:sz w:val="16"/>
                <w:szCs w:val="16"/>
              </w:rPr>
            </w:pPr>
            <w:r>
              <w:rPr>
                <w:sz w:val="16"/>
                <w:szCs w:val="16"/>
              </w:rPr>
              <w:t>which are themselves based on learning outcomes</w:t>
            </w:r>
          </w:p>
          <w:p w:rsidR="00273D8F" w:rsidRDefault="00273D8F" w:rsidP="00D814D0">
            <w:pPr>
              <w:pStyle w:val="ListParagraph"/>
              <w:numPr>
                <w:ilvl w:val="0"/>
                <w:numId w:val="6"/>
              </w:numPr>
              <w:ind w:left="142" w:hanging="142"/>
              <w:rPr>
                <w:sz w:val="16"/>
                <w:szCs w:val="16"/>
              </w:rPr>
            </w:pPr>
            <w:r>
              <w:rPr>
                <w:sz w:val="16"/>
                <w:szCs w:val="16"/>
              </w:rPr>
              <w:t>which are themselves based on the knowledge, understanding, critical/ thinking ability, and key skills that should be achieved</w:t>
            </w:r>
          </w:p>
        </w:tc>
        <w:tc>
          <w:tcPr>
            <w:tcW w:w="625" w:type="pct"/>
            <w:tcBorders>
              <w:left w:val="single" w:sz="18" w:space="0" w:color="FFFFFF" w:themeColor="background1"/>
              <w:right w:val="single" w:sz="18" w:space="0" w:color="FFFFFF" w:themeColor="background1"/>
            </w:tcBorders>
            <w:shd w:val="clear" w:color="auto" w:fill="F2F2F2" w:themeFill="accent3" w:themeFillShade="F2"/>
          </w:tcPr>
          <w:p w:rsidR="00273D8F" w:rsidRPr="004316EF" w:rsidRDefault="00273D8F" w:rsidP="00D814D0">
            <w:pPr>
              <w:pStyle w:val="ListParagraph"/>
              <w:numPr>
                <w:ilvl w:val="0"/>
                <w:numId w:val="6"/>
              </w:numPr>
              <w:ind w:left="142" w:hanging="142"/>
              <w:rPr>
                <w:sz w:val="16"/>
                <w:szCs w:val="16"/>
              </w:rPr>
            </w:pPr>
            <w:r w:rsidRPr="004316EF">
              <w:rPr>
                <w:sz w:val="16"/>
                <w:szCs w:val="16"/>
              </w:rPr>
              <w:t>Verbal feedback (in class, after the lecture, during office hours)</w:t>
            </w:r>
          </w:p>
          <w:p w:rsidR="00273D8F" w:rsidRPr="004316EF" w:rsidRDefault="00273D8F" w:rsidP="00D814D0">
            <w:pPr>
              <w:pStyle w:val="ListParagraph"/>
              <w:numPr>
                <w:ilvl w:val="0"/>
                <w:numId w:val="6"/>
              </w:numPr>
              <w:ind w:left="142" w:hanging="142"/>
              <w:rPr>
                <w:sz w:val="16"/>
                <w:szCs w:val="16"/>
              </w:rPr>
            </w:pPr>
            <w:r w:rsidRPr="004316EF">
              <w:rPr>
                <w:sz w:val="16"/>
                <w:szCs w:val="16"/>
              </w:rPr>
              <w:t xml:space="preserve">Written feedback (e.g. problem sheet, mark, </w:t>
            </w:r>
            <w:r>
              <w:rPr>
                <w:sz w:val="16"/>
                <w:szCs w:val="16"/>
              </w:rPr>
              <w:t>cover</w:t>
            </w:r>
            <w:r w:rsidRPr="004316EF">
              <w:rPr>
                <w:sz w:val="16"/>
                <w:szCs w:val="16"/>
              </w:rPr>
              <w:t xml:space="preserve"> sheet</w:t>
            </w:r>
            <w:r>
              <w:rPr>
                <w:sz w:val="16"/>
                <w:szCs w:val="16"/>
              </w:rPr>
              <w:t>, annotated work</w:t>
            </w:r>
            <w:r w:rsidRPr="004316EF">
              <w:rPr>
                <w:sz w:val="16"/>
                <w:szCs w:val="16"/>
              </w:rPr>
              <w:t>)</w:t>
            </w:r>
          </w:p>
          <w:p w:rsidR="00273D8F" w:rsidRPr="006B61B4" w:rsidRDefault="00273D8F" w:rsidP="00D814D0">
            <w:pPr>
              <w:pStyle w:val="ListParagraph"/>
              <w:numPr>
                <w:ilvl w:val="0"/>
                <w:numId w:val="6"/>
              </w:numPr>
              <w:ind w:left="142" w:hanging="142"/>
              <w:rPr>
                <w:sz w:val="16"/>
                <w:szCs w:val="16"/>
              </w:rPr>
            </w:pPr>
            <w:r>
              <w:rPr>
                <w:sz w:val="16"/>
                <w:szCs w:val="16"/>
              </w:rPr>
              <w:t>Electronic feedback</w:t>
            </w:r>
            <w:r w:rsidRPr="004316EF">
              <w:rPr>
                <w:sz w:val="16"/>
                <w:szCs w:val="16"/>
              </w:rPr>
              <w:t xml:space="preserve"> (e.g. email, </w:t>
            </w:r>
            <w:r>
              <w:rPr>
                <w:sz w:val="16"/>
                <w:szCs w:val="16"/>
              </w:rPr>
              <w:t xml:space="preserve">video, </w:t>
            </w:r>
            <w:r w:rsidRPr="004316EF">
              <w:rPr>
                <w:sz w:val="16"/>
                <w:szCs w:val="16"/>
              </w:rPr>
              <w:t xml:space="preserve">blackboard, </w:t>
            </w:r>
            <w:r>
              <w:rPr>
                <w:sz w:val="16"/>
                <w:szCs w:val="16"/>
              </w:rPr>
              <w:t>social media</w:t>
            </w:r>
            <w:r w:rsidRPr="004316EF">
              <w:rPr>
                <w:sz w:val="16"/>
                <w:szCs w:val="16"/>
              </w:rPr>
              <w:t>, quizzes)</w:t>
            </w:r>
          </w:p>
        </w:tc>
        <w:tc>
          <w:tcPr>
            <w:tcW w:w="625" w:type="pct"/>
            <w:tcBorders>
              <w:left w:val="single" w:sz="18" w:space="0" w:color="FFFFFF" w:themeColor="background1"/>
              <w:right w:val="single" w:sz="18" w:space="0" w:color="FFFFFF" w:themeColor="background1"/>
            </w:tcBorders>
            <w:shd w:val="clear" w:color="auto" w:fill="F2F2F2" w:themeFill="accent3" w:themeFillShade="F2"/>
          </w:tcPr>
          <w:p w:rsidR="00273D8F" w:rsidRDefault="00273D8F" w:rsidP="00D814D0">
            <w:pPr>
              <w:pStyle w:val="ListParagraph"/>
              <w:numPr>
                <w:ilvl w:val="0"/>
                <w:numId w:val="6"/>
              </w:numPr>
              <w:ind w:left="142" w:hanging="142"/>
              <w:rPr>
                <w:sz w:val="16"/>
                <w:szCs w:val="16"/>
              </w:rPr>
            </w:pPr>
            <w:r>
              <w:rPr>
                <w:sz w:val="16"/>
                <w:szCs w:val="16"/>
              </w:rPr>
              <w:t>A</w:t>
            </w:r>
            <w:r w:rsidRPr="004316EF">
              <w:rPr>
                <w:sz w:val="16"/>
                <w:szCs w:val="16"/>
              </w:rPr>
              <w:t xml:space="preserve">ll aspects of learning, e.g. </w:t>
            </w:r>
            <w:r>
              <w:rPr>
                <w:sz w:val="16"/>
                <w:szCs w:val="16"/>
              </w:rPr>
              <w:t>discipline-specific as well as transferrable skills</w:t>
            </w:r>
          </w:p>
          <w:p w:rsidR="00273D8F" w:rsidRPr="004316EF" w:rsidRDefault="00273D8F" w:rsidP="00980364">
            <w:pPr>
              <w:pStyle w:val="ListParagraph"/>
              <w:numPr>
                <w:ilvl w:val="0"/>
                <w:numId w:val="6"/>
              </w:numPr>
              <w:ind w:left="142" w:hanging="142"/>
              <w:rPr>
                <w:sz w:val="16"/>
                <w:szCs w:val="16"/>
              </w:rPr>
            </w:pPr>
            <w:r>
              <w:rPr>
                <w:sz w:val="16"/>
                <w:szCs w:val="16"/>
              </w:rPr>
              <w:t>S</w:t>
            </w:r>
            <w:r w:rsidRPr="004316EF">
              <w:rPr>
                <w:sz w:val="16"/>
                <w:szCs w:val="16"/>
              </w:rPr>
              <w:t xml:space="preserve">pecific strengths and weaknesses </w:t>
            </w:r>
            <w:r>
              <w:rPr>
                <w:sz w:val="16"/>
                <w:szCs w:val="16"/>
              </w:rPr>
              <w:t xml:space="preserve">of the work </w:t>
            </w:r>
          </w:p>
          <w:p w:rsidR="00273D8F" w:rsidRPr="004316EF" w:rsidRDefault="00273D8F" w:rsidP="00D814D0">
            <w:pPr>
              <w:pStyle w:val="ListParagraph"/>
              <w:numPr>
                <w:ilvl w:val="0"/>
                <w:numId w:val="6"/>
              </w:numPr>
              <w:ind w:left="142" w:hanging="142"/>
              <w:rPr>
                <w:sz w:val="16"/>
                <w:szCs w:val="16"/>
              </w:rPr>
            </w:pPr>
            <w:r>
              <w:rPr>
                <w:sz w:val="16"/>
                <w:szCs w:val="16"/>
              </w:rPr>
              <w:t>K</w:t>
            </w:r>
            <w:r w:rsidRPr="004316EF">
              <w:rPr>
                <w:sz w:val="16"/>
                <w:szCs w:val="16"/>
              </w:rPr>
              <w:t>ey actions that wi</w:t>
            </w:r>
            <w:r>
              <w:rPr>
                <w:sz w:val="16"/>
                <w:szCs w:val="16"/>
              </w:rPr>
              <w:t>ll lead to improved performance</w:t>
            </w:r>
          </w:p>
          <w:p w:rsidR="00273D8F" w:rsidRDefault="00273D8F" w:rsidP="00D814D0">
            <w:pPr>
              <w:pStyle w:val="ListParagraph"/>
              <w:numPr>
                <w:ilvl w:val="0"/>
                <w:numId w:val="6"/>
              </w:numPr>
              <w:ind w:left="142" w:hanging="142"/>
              <w:rPr>
                <w:sz w:val="16"/>
                <w:szCs w:val="16"/>
              </w:rPr>
            </w:pPr>
            <w:r>
              <w:rPr>
                <w:sz w:val="16"/>
                <w:szCs w:val="16"/>
              </w:rPr>
              <w:t>F</w:t>
            </w:r>
            <w:r w:rsidRPr="004316EF">
              <w:rPr>
                <w:sz w:val="16"/>
                <w:szCs w:val="16"/>
              </w:rPr>
              <w:t>u</w:t>
            </w:r>
            <w:r>
              <w:rPr>
                <w:sz w:val="16"/>
                <w:szCs w:val="16"/>
              </w:rPr>
              <w:t xml:space="preserve">rther explanation if needed </w:t>
            </w:r>
          </w:p>
          <w:p w:rsidR="00273D8F" w:rsidRPr="004316EF" w:rsidRDefault="00273D8F" w:rsidP="00D814D0">
            <w:pPr>
              <w:pStyle w:val="ListParagraph"/>
              <w:numPr>
                <w:ilvl w:val="0"/>
                <w:numId w:val="6"/>
              </w:numPr>
              <w:ind w:left="142" w:hanging="142"/>
              <w:rPr>
                <w:sz w:val="16"/>
                <w:szCs w:val="16"/>
              </w:rPr>
            </w:pPr>
            <w:r>
              <w:rPr>
                <w:sz w:val="16"/>
                <w:szCs w:val="16"/>
              </w:rPr>
              <w:t>Encouragement to reflect</w:t>
            </w:r>
            <w:r w:rsidRPr="004316EF">
              <w:rPr>
                <w:sz w:val="16"/>
                <w:szCs w:val="16"/>
              </w:rPr>
              <w:t xml:space="preserve"> about </w:t>
            </w:r>
            <w:r>
              <w:rPr>
                <w:sz w:val="16"/>
                <w:szCs w:val="16"/>
              </w:rPr>
              <w:t>one’s learning</w:t>
            </w:r>
          </w:p>
          <w:p w:rsidR="00273D8F" w:rsidRPr="004316EF" w:rsidRDefault="00273D8F" w:rsidP="00D814D0">
            <w:pPr>
              <w:pStyle w:val="ListParagraph"/>
              <w:numPr>
                <w:ilvl w:val="0"/>
                <w:numId w:val="6"/>
              </w:numPr>
              <w:ind w:left="142" w:hanging="142"/>
              <w:rPr>
                <w:sz w:val="16"/>
                <w:szCs w:val="16"/>
              </w:rPr>
            </w:pPr>
            <w:r>
              <w:rPr>
                <w:sz w:val="16"/>
                <w:szCs w:val="16"/>
              </w:rPr>
              <w:t>G</w:t>
            </w:r>
            <w:r w:rsidRPr="004316EF">
              <w:rPr>
                <w:sz w:val="16"/>
                <w:szCs w:val="16"/>
              </w:rPr>
              <w:t>uidance on how further support for learni</w:t>
            </w:r>
            <w:r>
              <w:rPr>
                <w:sz w:val="16"/>
                <w:szCs w:val="16"/>
              </w:rPr>
              <w:t>ng may be accessed if necessary</w:t>
            </w:r>
          </w:p>
        </w:tc>
        <w:tc>
          <w:tcPr>
            <w:tcW w:w="625" w:type="pct"/>
            <w:tcBorders>
              <w:left w:val="single" w:sz="18" w:space="0" w:color="FFFFFF" w:themeColor="background1"/>
              <w:right w:val="single" w:sz="18" w:space="0" w:color="FFFFFF" w:themeColor="background1"/>
            </w:tcBorders>
            <w:shd w:val="clear" w:color="auto" w:fill="F2F2F2" w:themeFill="accent3" w:themeFillShade="F2"/>
          </w:tcPr>
          <w:p w:rsidR="00273D8F" w:rsidRPr="00E14DC3" w:rsidRDefault="00273D8F" w:rsidP="00D814D0">
            <w:pPr>
              <w:pStyle w:val="ListParagraph"/>
              <w:numPr>
                <w:ilvl w:val="0"/>
                <w:numId w:val="6"/>
              </w:numPr>
              <w:ind w:left="142" w:hanging="142"/>
              <w:rPr>
                <w:sz w:val="16"/>
                <w:szCs w:val="16"/>
              </w:rPr>
            </w:pPr>
            <w:r>
              <w:rPr>
                <w:sz w:val="16"/>
                <w:szCs w:val="16"/>
              </w:rPr>
              <w:t xml:space="preserve">Formative assessment - </w:t>
            </w:r>
            <w:r w:rsidRPr="003D52A0">
              <w:rPr>
                <w:sz w:val="16"/>
                <w:szCs w:val="16"/>
              </w:rPr>
              <w:t>doesn't count towards your final grade</w:t>
            </w:r>
            <w:r>
              <w:rPr>
                <w:sz w:val="16"/>
                <w:szCs w:val="16"/>
              </w:rPr>
              <w:t xml:space="preserve"> (quiz, lab report, short written assignment</w:t>
            </w:r>
            <w:r w:rsidRPr="00E14DC3">
              <w:rPr>
                <w:sz w:val="16"/>
                <w:szCs w:val="16"/>
              </w:rPr>
              <w:t>)</w:t>
            </w:r>
          </w:p>
          <w:p w:rsidR="00273D8F" w:rsidRPr="00E14DC3" w:rsidRDefault="00273D8F" w:rsidP="00D814D0">
            <w:pPr>
              <w:pStyle w:val="ListParagraph"/>
              <w:numPr>
                <w:ilvl w:val="0"/>
                <w:numId w:val="6"/>
              </w:numPr>
              <w:ind w:left="142" w:hanging="142"/>
              <w:rPr>
                <w:sz w:val="16"/>
                <w:szCs w:val="16"/>
              </w:rPr>
            </w:pPr>
            <w:r>
              <w:rPr>
                <w:sz w:val="16"/>
                <w:szCs w:val="16"/>
              </w:rPr>
              <w:t xml:space="preserve">Summative assessment - </w:t>
            </w:r>
            <w:r w:rsidRPr="003D52A0">
              <w:rPr>
                <w:sz w:val="16"/>
                <w:szCs w:val="16"/>
              </w:rPr>
              <w:t>count</w:t>
            </w:r>
            <w:r>
              <w:rPr>
                <w:sz w:val="16"/>
                <w:szCs w:val="16"/>
              </w:rPr>
              <w:t>s</w:t>
            </w:r>
            <w:r w:rsidRPr="003D52A0">
              <w:rPr>
                <w:sz w:val="16"/>
                <w:szCs w:val="16"/>
              </w:rPr>
              <w:t xml:space="preserve"> towards your final grade</w:t>
            </w:r>
            <w:r>
              <w:rPr>
                <w:sz w:val="16"/>
                <w:szCs w:val="16"/>
              </w:rPr>
              <w:t xml:space="preserve"> (exam, presentation, project report, viva</w:t>
            </w:r>
            <w:r w:rsidRPr="00E14DC3">
              <w:rPr>
                <w:sz w:val="16"/>
                <w:szCs w:val="16"/>
              </w:rPr>
              <w:t>)</w:t>
            </w:r>
          </w:p>
          <w:p w:rsidR="00273D8F" w:rsidRPr="00A755E6" w:rsidRDefault="00273D8F" w:rsidP="00D814D0">
            <w:pPr>
              <w:pStyle w:val="ListParagraph"/>
              <w:numPr>
                <w:ilvl w:val="0"/>
                <w:numId w:val="6"/>
              </w:numPr>
              <w:ind w:left="142" w:hanging="142"/>
              <w:rPr>
                <w:sz w:val="16"/>
                <w:szCs w:val="16"/>
              </w:rPr>
            </w:pPr>
            <w:r>
              <w:rPr>
                <w:sz w:val="16"/>
                <w:szCs w:val="16"/>
              </w:rPr>
              <w:t>Placement</w:t>
            </w:r>
          </w:p>
        </w:tc>
        <w:tc>
          <w:tcPr>
            <w:tcW w:w="625" w:type="pct"/>
            <w:tcBorders>
              <w:left w:val="single" w:sz="18" w:space="0" w:color="FFFFFF" w:themeColor="background1"/>
              <w:right w:val="single" w:sz="18" w:space="0" w:color="FFFFFF" w:themeColor="background1"/>
            </w:tcBorders>
            <w:shd w:val="clear" w:color="auto" w:fill="F2F2F2" w:themeFill="accent3" w:themeFillShade="F2"/>
          </w:tcPr>
          <w:p w:rsidR="00273D8F" w:rsidRDefault="00273D8F" w:rsidP="00D814D0">
            <w:pPr>
              <w:spacing w:after="0"/>
              <w:rPr>
                <w:sz w:val="16"/>
                <w:szCs w:val="16"/>
              </w:rPr>
            </w:pPr>
            <w:r>
              <w:rPr>
                <w:sz w:val="16"/>
                <w:szCs w:val="16"/>
              </w:rPr>
              <w:t>E</w:t>
            </w:r>
            <w:r w:rsidRPr="003D1FD5">
              <w:rPr>
                <w:sz w:val="16"/>
                <w:szCs w:val="16"/>
              </w:rPr>
              <w:t>veryone</w:t>
            </w:r>
            <w:r>
              <w:rPr>
                <w:sz w:val="16"/>
                <w:szCs w:val="16"/>
              </w:rPr>
              <w:t xml:space="preserve"> gives and receives feedback</w:t>
            </w:r>
            <w:r w:rsidR="00F03FC2">
              <w:rPr>
                <w:sz w:val="16"/>
                <w:szCs w:val="16"/>
              </w:rPr>
              <w:t xml:space="preserve"> including</w:t>
            </w:r>
            <w:r>
              <w:rPr>
                <w:sz w:val="16"/>
                <w:szCs w:val="16"/>
              </w:rPr>
              <w:t>:</w:t>
            </w:r>
          </w:p>
          <w:p w:rsidR="00273D8F" w:rsidRDefault="00F03FC2" w:rsidP="00D814D0">
            <w:pPr>
              <w:pStyle w:val="ListParagraph"/>
              <w:numPr>
                <w:ilvl w:val="0"/>
                <w:numId w:val="6"/>
              </w:numPr>
              <w:ind w:left="142" w:hanging="142"/>
              <w:rPr>
                <w:sz w:val="16"/>
                <w:szCs w:val="16"/>
              </w:rPr>
            </w:pPr>
            <w:r>
              <w:rPr>
                <w:sz w:val="16"/>
                <w:szCs w:val="16"/>
              </w:rPr>
              <w:t>L</w:t>
            </w:r>
            <w:r w:rsidR="00273D8F">
              <w:rPr>
                <w:sz w:val="16"/>
                <w:szCs w:val="16"/>
              </w:rPr>
              <w:t>ecturer</w:t>
            </w:r>
          </w:p>
          <w:p w:rsidR="00273D8F" w:rsidRDefault="00F03FC2" w:rsidP="00D814D0">
            <w:pPr>
              <w:pStyle w:val="ListParagraph"/>
              <w:numPr>
                <w:ilvl w:val="0"/>
                <w:numId w:val="6"/>
              </w:numPr>
              <w:ind w:left="142" w:hanging="142"/>
              <w:rPr>
                <w:sz w:val="16"/>
                <w:szCs w:val="16"/>
              </w:rPr>
            </w:pPr>
            <w:r>
              <w:rPr>
                <w:sz w:val="16"/>
                <w:szCs w:val="16"/>
              </w:rPr>
              <w:t>T</w:t>
            </w:r>
            <w:r w:rsidR="00273D8F">
              <w:rPr>
                <w:sz w:val="16"/>
                <w:szCs w:val="16"/>
              </w:rPr>
              <w:t>eaching assistant</w:t>
            </w:r>
          </w:p>
          <w:p w:rsidR="00273D8F" w:rsidRDefault="00F03FC2" w:rsidP="00D814D0">
            <w:pPr>
              <w:pStyle w:val="ListParagraph"/>
              <w:numPr>
                <w:ilvl w:val="0"/>
                <w:numId w:val="6"/>
              </w:numPr>
              <w:ind w:left="142" w:hanging="142"/>
              <w:rPr>
                <w:sz w:val="16"/>
                <w:szCs w:val="16"/>
              </w:rPr>
            </w:pPr>
            <w:r>
              <w:rPr>
                <w:sz w:val="16"/>
                <w:szCs w:val="16"/>
              </w:rPr>
              <w:t>T</w:t>
            </w:r>
            <w:r w:rsidR="00273D8F">
              <w:rPr>
                <w:sz w:val="16"/>
                <w:szCs w:val="16"/>
              </w:rPr>
              <w:t>utor</w:t>
            </w:r>
          </w:p>
          <w:p w:rsidR="00273D8F" w:rsidRDefault="00F03FC2" w:rsidP="00D814D0">
            <w:pPr>
              <w:pStyle w:val="ListParagraph"/>
              <w:numPr>
                <w:ilvl w:val="0"/>
                <w:numId w:val="6"/>
              </w:numPr>
              <w:ind w:left="142" w:hanging="142"/>
              <w:rPr>
                <w:sz w:val="16"/>
                <w:szCs w:val="16"/>
              </w:rPr>
            </w:pPr>
            <w:r>
              <w:rPr>
                <w:sz w:val="16"/>
                <w:szCs w:val="16"/>
              </w:rPr>
              <w:t>P</w:t>
            </w:r>
            <w:r w:rsidR="00273D8F" w:rsidRPr="003D1FD5">
              <w:rPr>
                <w:sz w:val="16"/>
                <w:szCs w:val="16"/>
              </w:rPr>
              <w:t>eer (other students on your course, study buddies or peer mentors</w:t>
            </w:r>
            <w:r w:rsidR="00273D8F">
              <w:rPr>
                <w:sz w:val="16"/>
                <w:szCs w:val="16"/>
              </w:rPr>
              <w:t>)</w:t>
            </w:r>
            <w:r w:rsidR="00273D8F" w:rsidRPr="003D1FD5">
              <w:rPr>
                <w:sz w:val="16"/>
                <w:szCs w:val="16"/>
              </w:rPr>
              <w:t xml:space="preserve"> </w:t>
            </w:r>
          </w:p>
          <w:p w:rsidR="00273D8F" w:rsidRDefault="00273D8F" w:rsidP="00D814D0">
            <w:pPr>
              <w:pStyle w:val="ListParagraph"/>
              <w:numPr>
                <w:ilvl w:val="0"/>
                <w:numId w:val="6"/>
              </w:numPr>
              <w:ind w:left="142" w:hanging="142"/>
              <w:rPr>
                <w:sz w:val="16"/>
                <w:szCs w:val="16"/>
              </w:rPr>
            </w:pPr>
            <w:r>
              <w:rPr>
                <w:sz w:val="16"/>
                <w:szCs w:val="16"/>
              </w:rPr>
              <w:t>Postgraduate student</w:t>
            </w:r>
          </w:p>
          <w:p w:rsidR="00273D8F" w:rsidRDefault="00273D8F" w:rsidP="00D814D0">
            <w:pPr>
              <w:pStyle w:val="ListParagraph"/>
              <w:numPr>
                <w:ilvl w:val="0"/>
                <w:numId w:val="6"/>
              </w:numPr>
              <w:ind w:left="142" w:hanging="142"/>
              <w:rPr>
                <w:sz w:val="16"/>
                <w:szCs w:val="16"/>
              </w:rPr>
            </w:pPr>
            <w:r>
              <w:rPr>
                <w:sz w:val="16"/>
                <w:szCs w:val="16"/>
              </w:rPr>
              <w:t>Practice mentor</w:t>
            </w:r>
          </w:p>
          <w:p w:rsidR="00273D8F" w:rsidRDefault="00273D8F" w:rsidP="00D814D0">
            <w:pPr>
              <w:pStyle w:val="ListParagraph"/>
              <w:numPr>
                <w:ilvl w:val="0"/>
                <w:numId w:val="6"/>
              </w:numPr>
              <w:ind w:left="142" w:hanging="142"/>
              <w:rPr>
                <w:sz w:val="16"/>
                <w:szCs w:val="16"/>
              </w:rPr>
            </w:pPr>
            <w:r>
              <w:rPr>
                <w:sz w:val="16"/>
                <w:szCs w:val="16"/>
              </w:rPr>
              <w:t>W</w:t>
            </w:r>
            <w:r w:rsidRPr="003D1FD5">
              <w:rPr>
                <w:sz w:val="16"/>
                <w:szCs w:val="16"/>
              </w:rPr>
              <w:t>o</w:t>
            </w:r>
            <w:r>
              <w:rPr>
                <w:sz w:val="16"/>
                <w:szCs w:val="16"/>
              </w:rPr>
              <w:t>rk placement mentor/coordinator</w:t>
            </w:r>
          </w:p>
          <w:p w:rsidR="00273D8F" w:rsidRDefault="00273D8F" w:rsidP="00D814D0">
            <w:pPr>
              <w:pStyle w:val="ListParagraph"/>
              <w:numPr>
                <w:ilvl w:val="0"/>
                <w:numId w:val="6"/>
              </w:numPr>
              <w:ind w:left="142" w:hanging="142"/>
              <w:rPr>
                <w:sz w:val="16"/>
                <w:szCs w:val="16"/>
              </w:rPr>
            </w:pPr>
            <w:r>
              <w:rPr>
                <w:sz w:val="16"/>
                <w:szCs w:val="16"/>
              </w:rPr>
              <w:t>Practitioner</w:t>
            </w:r>
          </w:p>
          <w:p w:rsidR="00273D8F" w:rsidRDefault="00273D8F" w:rsidP="00D814D0">
            <w:pPr>
              <w:pStyle w:val="ListParagraph"/>
              <w:numPr>
                <w:ilvl w:val="0"/>
                <w:numId w:val="6"/>
              </w:numPr>
              <w:ind w:left="142" w:hanging="142"/>
              <w:rPr>
                <w:sz w:val="16"/>
                <w:szCs w:val="16"/>
              </w:rPr>
            </w:pPr>
            <w:r>
              <w:rPr>
                <w:sz w:val="16"/>
                <w:szCs w:val="16"/>
              </w:rPr>
              <w:t>Service user</w:t>
            </w:r>
          </w:p>
          <w:p w:rsidR="00273D8F" w:rsidRDefault="00273D8F" w:rsidP="00D814D0">
            <w:pPr>
              <w:pStyle w:val="ListParagraph"/>
              <w:numPr>
                <w:ilvl w:val="0"/>
                <w:numId w:val="6"/>
              </w:numPr>
              <w:ind w:left="142" w:hanging="142"/>
              <w:rPr>
                <w:sz w:val="16"/>
                <w:szCs w:val="16"/>
              </w:rPr>
            </w:pPr>
            <w:r>
              <w:rPr>
                <w:sz w:val="16"/>
                <w:szCs w:val="16"/>
              </w:rPr>
              <w:t>Skills facilitator</w:t>
            </w:r>
          </w:p>
          <w:p w:rsidR="00273D8F" w:rsidRDefault="00273D8F" w:rsidP="00D814D0">
            <w:pPr>
              <w:pStyle w:val="ListParagraph"/>
              <w:numPr>
                <w:ilvl w:val="0"/>
                <w:numId w:val="6"/>
              </w:numPr>
              <w:ind w:left="142" w:hanging="142"/>
              <w:rPr>
                <w:sz w:val="16"/>
                <w:szCs w:val="16"/>
              </w:rPr>
            </w:pPr>
            <w:r>
              <w:rPr>
                <w:sz w:val="16"/>
                <w:szCs w:val="16"/>
              </w:rPr>
              <w:t>Demonstrator</w:t>
            </w:r>
            <w:r w:rsidRPr="003D1FD5">
              <w:rPr>
                <w:sz w:val="16"/>
                <w:szCs w:val="16"/>
              </w:rPr>
              <w:t xml:space="preserve"> </w:t>
            </w:r>
          </w:p>
          <w:p w:rsidR="00273D8F" w:rsidRDefault="00273D8F" w:rsidP="00D814D0">
            <w:pPr>
              <w:pStyle w:val="ListParagraph"/>
              <w:numPr>
                <w:ilvl w:val="0"/>
                <w:numId w:val="6"/>
              </w:numPr>
              <w:ind w:left="142" w:hanging="142"/>
              <w:rPr>
                <w:sz w:val="16"/>
                <w:szCs w:val="16"/>
              </w:rPr>
            </w:pPr>
            <w:r>
              <w:rPr>
                <w:sz w:val="16"/>
                <w:szCs w:val="16"/>
              </w:rPr>
              <w:t>S</w:t>
            </w:r>
            <w:r w:rsidRPr="003D1FD5">
              <w:rPr>
                <w:sz w:val="16"/>
                <w:szCs w:val="16"/>
              </w:rPr>
              <w:t>oftware</w:t>
            </w:r>
          </w:p>
          <w:p w:rsidR="00273D8F" w:rsidRPr="003D1FD5" w:rsidRDefault="00273D8F" w:rsidP="00D814D0">
            <w:pPr>
              <w:pStyle w:val="ListParagraph"/>
              <w:numPr>
                <w:ilvl w:val="0"/>
                <w:numId w:val="6"/>
              </w:numPr>
              <w:ind w:left="142" w:hanging="142"/>
              <w:rPr>
                <w:sz w:val="16"/>
                <w:szCs w:val="16"/>
              </w:rPr>
            </w:pPr>
            <w:r>
              <w:rPr>
                <w:sz w:val="16"/>
                <w:szCs w:val="16"/>
              </w:rPr>
              <w:t>Research community</w:t>
            </w:r>
          </w:p>
          <w:p w:rsidR="00273D8F" w:rsidRPr="003D1FD5" w:rsidRDefault="00273D8F" w:rsidP="00D814D0">
            <w:pPr>
              <w:rPr>
                <w:sz w:val="16"/>
                <w:szCs w:val="16"/>
              </w:rPr>
            </w:pPr>
          </w:p>
        </w:tc>
        <w:tc>
          <w:tcPr>
            <w:tcW w:w="625" w:type="pct"/>
            <w:tcBorders>
              <w:left w:val="single" w:sz="18" w:space="0" w:color="FFFFFF" w:themeColor="background1"/>
              <w:right w:val="single" w:sz="18" w:space="0" w:color="FFFFFF" w:themeColor="background1"/>
            </w:tcBorders>
            <w:shd w:val="clear" w:color="auto" w:fill="F2F2F2" w:themeFill="accent3" w:themeFillShade="F2"/>
          </w:tcPr>
          <w:p w:rsidR="00273D8F" w:rsidRPr="00A81DB7" w:rsidRDefault="00273D8F" w:rsidP="00D814D0">
            <w:pPr>
              <w:pStyle w:val="ListParagraph"/>
              <w:numPr>
                <w:ilvl w:val="0"/>
                <w:numId w:val="6"/>
              </w:numPr>
              <w:ind w:left="142" w:hanging="142"/>
              <w:rPr>
                <w:sz w:val="16"/>
                <w:szCs w:val="16"/>
              </w:rPr>
            </w:pPr>
            <w:r w:rsidRPr="00A81DB7">
              <w:rPr>
                <w:sz w:val="16"/>
                <w:szCs w:val="16"/>
              </w:rPr>
              <w:t>The whole class</w:t>
            </w:r>
          </w:p>
          <w:p w:rsidR="00273D8F" w:rsidRPr="00A81DB7" w:rsidRDefault="00273D8F" w:rsidP="00D814D0">
            <w:pPr>
              <w:pStyle w:val="ListParagraph"/>
              <w:numPr>
                <w:ilvl w:val="0"/>
                <w:numId w:val="6"/>
              </w:numPr>
              <w:ind w:left="142" w:hanging="142"/>
              <w:rPr>
                <w:sz w:val="16"/>
                <w:szCs w:val="16"/>
              </w:rPr>
            </w:pPr>
            <w:r w:rsidRPr="00A81DB7">
              <w:rPr>
                <w:sz w:val="16"/>
                <w:szCs w:val="16"/>
              </w:rPr>
              <w:t>A group of students</w:t>
            </w:r>
          </w:p>
          <w:p w:rsidR="00273D8F" w:rsidRDefault="00273D8F" w:rsidP="00D814D0">
            <w:pPr>
              <w:pStyle w:val="ListParagraph"/>
              <w:numPr>
                <w:ilvl w:val="0"/>
                <w:numId w:val="6"/>
              </w:numPr>
              <w:ind w:left="142" w:hanging="142"/>
              <w:rPr>
                <w:sz w:val="16"/>
                <w:szCs w:val="16"/>
              </w:rPr>
            </w:pPr>
            <w:r w:rsidRPr="00A81DB7">
              <w:rPr>
                <w:sz w:val="16"/>
                <w:szCs w:val="16"/>
              </w:rPr>
              <w:t>Individual students</w:t>
            </w:r>
          </w:p>
          <w:p w:rsidR="00273D8F" w:rsidRPr="00A81DB7" w:rsidRDefault="00273D8F" w:rsidP="00D814D0">
            <w:pPr>
              <w:rPr>
                <w:sz w:val="16"/>
                <w:szCs w:val="16"/>
              </w:rPr>
            </w:pPr>
          </w:p>
        </w:tc>
        <w:tc>
          <w:tcPr>
            <w:tcW w:w="625" w:type="pct"/>
            <w:tcBorders>
              <w:left w:val="single" w:sz="18" w:space="0" w:color="FFFFFF" w:themeColor="background1"/>
              <w:right w:val="single" w:sz="18" w:space="0" w:color="FFFFFF" w:themeColor="background1"/>
            </w:tcBorders>
            <w:shd w:val="clear" w:color="auto" w:fill="F2F2F2" w:themeFill="accent3" w:themeFillShade="F2"/>
          </w:tcPr>
          <w:p w:rsidR="00273D8F" w:rsidRPr="00771506" w:rsidRDefault="00273D8F" w:rsidP="00D814D0">
            <w:pPr>
              <w:pStyle w:val="ListParagraph"/>
              <w:numPr>
                <w:ilvl w:val="0"/>
                <w:numId w:val="6"/>
              </w:numPr>
              <w:ind w:left="142" w:hanging="142"/>
              <w:rPr>
                <w:sz w:val="16"/>
                <w:szCs w:val="16"/>
              </w:rPr>
            </w:pPr>
            <w:r w:rsidRPr="00771506">
              <w:rPr>
                <w:sz w:val="16"/>
                <w:szCs w:val="16"/>
              </w:rPr>
              <w:t>In the classroo</w:t>
            </w:r>
            <w:r>
              <w:rPr>
                <w:sz w:val="16"/>
                <w:szCs w:val="16"/>
              </w:rPr>
              <w:t>m (e.g. lecture, grammar class</w:t>
            </w:r>
            <w:r w:rsidRPr="00771506">
              <w:rPr>
                <w:sz w:val="16"/>
                <w:szCs w:val="16"/>
              </w:rPr>
              <w:t>, lab session, tutorial session, clinical practice task)</w:t>
            </w:r>
          </w:p>
          <w:p w:rsidR="00273D8F" w:rsidRPr="00771506" w:rsidRDefault="00273D8F" w:rsidP="00D814D0">
            <w:pPr>
              <w:pStyle w:val="ListParagraph"/>
              <w:numPr>
                <w:ilvl w:val="0"/>
                <w:numId w:val="6"/>
              </w:numPr>
              <w:ind w:left="142" w:hanging="142"/>
              <w:rPr>
                <w:sz w:val="16"/>
                <w:szCs w:val="16"/>
              </w:rPr>
            </w:pPr>
            <w:r w:rsidRPr="00771506">
              <w:rPr>
                <w:sz w:val="16"/>
                <w:szCs w:val="16"/>
              </w:rPr>
              <w:t>Online (b</w:t>
            </w:r>
            <w:r>
              <w:rPr>
                <w:sz w:val="16"/>
                <w:szCs w:val="16"/>
              </w:rPr>
              <w:t>lackboard, twitter, online test</w:t>
            </w:r>
            <w:r w:rsidRPr="00771506">
              <w:rPr>
                <w:sz w:val="16"/>
                <w:szCs w:val="16"/>
              </w:rPr>
              <w:t>)</w:t>
            </w:r>
          </w:p>
          <w:p w:rsidR="00273D8F" w:rsidRPr="00771506" w:rsidRDefault="00273D8F" w:rsidP="00D814D0">
            <w:pPr>
              <w:pStyle w:val="ListParagraph"/>
              <w:numPr>
                <w:ilvl w:val="0"/>
                <w:numId w:val="6"/>
              </w:numPr>
              <w:ind w:left="142" w:hanging="142"/>
              <w:rPr>
                <w:sz w:val="16"/>
                <w:szCs w:val="16"/>
              </w:rPr>
            </w:pPr>
            <w:r>
              <w:rPr>
                <w:sz w:val="16"/>
                <w:szCs w:val="16"/>
              </w:rPr>
              <w:t>Lecturer’s o</w:t>
            </w:r>
            <w:r w:rsidRPr="00771506">
              <w:rPr>
                <w:sz w:val="16"/>
                <w:szCs w:val="16"/>
              </w:rPr>
              <w:t>ffice</w:t>
            </w:r>
          </w:p>
          <w:p w:rsidR="00273D8F" w:rsidRDefault="00273D8F" w:rsidP="00D814D0">
            <w:pPr>
              <w:pStyle w:val="ListParagraph"/>
              <w:numPr>
                <w:ilvl w:val="0"/>
                <w:numId w:val="6"/>
              </w:numPr>
              <w:ind w:left="142" w:hanging="142"/>
              <w:rPr>
                <w:sz w:val="16"/>
                <w:szCs w:val="16"/>
              </w:rPr>
            </w:pPr>
            <w:r w:rsidRPr="00771506">
              <w:rPr>
                <w:sz w:val="16"/>
                <w:szCs w:val="16"/>
              </w:rPr>
              <w:t>Panel meeting</w:t>
            </w:r>
          </w:p>
        </w:tc>
        <w:tc>
          <w:tcPr>
            <w:tcW w:w="625" w:type="pct"/>
            <w:tcBorders>
              <w:left w:val="single" w:sz="18" w:space="0" w:color="FFFFFF" w:themeColor="background1"/>
            </w:tcBorders>
            <w:shd w:val="clear" w:color="auto" w:fill="F2F2F2" w:themeFill="accent3" w:themeFillShade="F2"/>
          </w:tcPr>
          <w:p w:rsidR="00273D8F" w:rsidRDefault="00273D8F" w:rsidP="00D814D0">
            <w:pPr>
              <w:pStyle w:val="ListParagraph"/>
              <w:numPr>
                <w:ilvl w:val="0"/>
                <w:numId w:val="6"/>
              </w:numPr>
              <w:ind w:left="142" w:hanging="142"/>
              <w:rPr>
                <w:sz w:val="16"/>
                <w:szCs w:val="16"/>
              </w:rPr>
            </w:pPr>
            <w:r>
              <w:rPr>
                <w:sz w:val="16"/>
                <w:szCs w:val="16"/>
              </w:rPr>
              <w:t>W</w:t>
            </w:r>
            <w:r w:rsidRPr="001070A4">
              <w:rPr>
                <w:sz w:val="16"/>
                <w:szCs w:val="16"/>
              </w:rPr>
              <w:t>ithin 4 working w</w:t>
            </w:r>
            <w:r>
              <w:rPr>
                <w:sz w:val="16"/>
                <w:szCs w:val="16"/>
              </w:rPr>
              <w:t>eeks after the submission date (assessment)</w:t>
            </w:r>
          </w:p>
          <w:p w:rsidR="00273D8F" w:rsidRDefault="00273D8F" w:rsidP="00D814D0">
            <w:pPr>
              <w:pStyle w:val="ListParagraph"/>
              <w:numPr>
                <w:ilvl w:val="0"/>
                <w:numId w:val="6"/>
              </w:numPr>
              <w:ind w:left="142" w:hanging="142"/>
              <w:rPr>
                <w:sz w:val="16"/>
                <w:szCs w:val="16"/>
              </w:rPr>
            </w:pPr>
            <w:r>
              <w:rPr>
                <w:sz w:val="16"/>
                <w:szCs w:val="16"/>
              </w:rPr>
              <w:t>Within 6 weeks (exam)</w:t>
            </w:r>
          </w:p>
          <w:p w:rsidR="00273D8F" w:rsidRDefault="00273D8F" w:rsidP="00D814D0">
            <w:pPr>
              <w:pStyle w:val="ListParagraph"/>
              <w:numPr>
                <w:ilvl w:val="0"/>
                <w:numId w:val="6"/>
              </w:numPr>
              <w:ind w:left="142" w:hanging="142"/>
              <w:rPr>
                <w:sz w:val="16"/>
                <w:szCs w:val="16"/>
              </w:rPr>
            </w:pPr>
            <w:r>
              <w:rPr>
                <w:sz w:val="16"/>
                <w:szCs w:val="16"/>
              </w:rPr>
              <w:t>For s</w:t>
            </w:r>
            <w:r w:rsidRPr="00097D17">
              <w:rPr>
                <w:sz w:val="16"/>
                <w:szCs w:val="16"/>
              </w:rPr>
              <w:t>ubstantial pieces of work</w:t>
            </w:r>
            <w:r>
              <w:rPr>
                <w:sz w:val="16"/>
                <w:szCs w:val="16"/>
              </w:rPr>
              <w:t xml:space="preserve"> (e.g. </w:t>
            </w:r>
            <w:r w:rsidRPr="00097D17">
              <w:rPr>
                <w:sz w:val="16"/>
                <w:szCs w:val="16"/>
              </w:rPr>
              <w:t>research projects or dissertations</w:t>
            </w:r>
            <w:r>
              <w:rPr>
                <w:sz w:val="16"/>
                <w:szCs w:val="16"/>
              </w:rPr>
              <w:t>) more time may be needed</w:t>
            </w:r>
          </w:p>
          <w:p w:rsidR="00273D8F" w:rsidRPr="00097D17" w:rsidRDefault="00273D8F" w:rsidP="00D814D0">
            <w:pPr>
              <w:pStyle w:val="ListParagraph"/>
              <w:numPr>
                <w:ilvl w:val="0"/>
                <w:numId w:val="6"/>
              </w:numPr>
              <w:ind w:left="142" w:hanging="142"/>
              <w:rPr>
                <w:sz w:val="16"/>
                <w:szCs w:val="16"/>
              </w:rPr>
            </w:pPr>
            <w:r>
              <w:rPr>
                <w:sz w:val="16"/>
                <w:szCs w:val="16"/>
              </w:rPr>
              <w:t>F</w:t>
            </w:r>
            <w:r w:rsidRPr="00097D17">
              <w:rPr>
                <w:sz w:val="16"/>
                <w:szCs w:val="16"/>
              </w:rPr>
              <w:t xml:space="preserve">eedback on assignments </w:t>
            </w:r>
            <w:r>
              <w:rPr>
                <w:sz w:val="16"/>
                <w:szCs w:val="16"/>
              </w:rPr>
              <w:t xml:space="preserve">should be </w:t>
            </w:r>
            <w:r w:rsidRPr="00097D17">
              <w:rPr>
                <w:sz w:val="16"/>
                <w:szCs w:val="16"/>
              </w:rPr>
              <w:t>available to all students (multiple g</w:t>
            </w:r>
            <w:r>
              <w:rPr>
                <w:sz w:val="16"/>
                <w:szCs w:val="16"/>
              </w:rPr>
              <w:t>roups, cohorts) simultaneously</w:t>
            </w:r>
          </w:p>
          <w:p w:rsidR="00273D8F" w:rsidRPr="001070A4" w:rsidRDefault="00273D8F" w:rsidP="00D814D0">
            <w:pPr>
              <w:pStyle w:val="ListParagraph"/>
              <w:numPr>
                <w:ilvl w:val="0"/>
                <w:numId w:val="6"/>
              </w:numPr>
              <w:ind w:left="142" w:hanging="142"/>
              <w:rPr>
                <w:sz w:val="16"/>
                <w:szCs w:val="16"/>
              </w:rPr>
            </w:pPr>
            <w:r w:rsidRPr="00097D17">
              <w:rPr>
                <w:sz w:val="16"/>
                <w:szCs w:val="16"/>
              </w:rPr>
              <w:t>Any deviations from</w:t>
            </w:r>
            <w:r>
              <w:rPr>
                <w:sz w:val="16"/>
                <w:szCs w:val="16"/>
              </w:rPr>
              <w:t xml:space="preserve"> the above</w:t>
            </w:r>
            <w:r w:rsidRPr="00097D17">
              <w:rPr>
                <w:sz w:val="16"/>
                <w:szCs w:val="16"/>
              </w:rPr>
              <w:t xml:space="preserve"> must be communicated as soon as possible</w:t>
            </w:r>
            <w:r>
              <w:rPr>
                <w:sz w:val="16"/>
                <w:szCs w:val="16"/>
              </w:rPr>
              <w:t xml:space="preserve"> </w:t>
            </w:r>
            <w:r w:rsidRPr="00097D17">
              <w:rPr>
                <w:sz w:val="16"/>
                <w:szCs w:val="16"/>
              </w:rPr>
              <w:t>to students</w:t>
            </w:r>
            <w:r>
              <w:rPr>
                <w:sz w:val="16"/>
                <w:szCs w:val="16"/>
              </w:rPr>
              <w:t xml:space="preserve"> as well as when the information will be made available</w:t>
            </w:r>
          </w:p>
        </w:tc>
      </w:tr>
    </w:tbl>
    <w:p w:rsidR="001246EB" w:rsidRDefault="0025699E" w:rsidP="00273D8F">
      <w:pPr>
        <w:spacing w:before="240" w:after="0"/>
      </w:pPr>
      <w:r>
        <w:t>References</w:t>
      </w:r>
    </w:p>
    <w:sectPr w:rsidR="001246EB" w:rsidSect="00CF010E">
      <w:footerReference w:type="default" r:id="rId11"/>
      <w:pgSz w:w="16838" w:h="11906" w:orient="landscape"/>
      <w:pgMar w:top="340" w:right="340" w:bottom="340" w:left="3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DC" w:rsidRDefault="003118DC" w:rsidP="003118DC">
      <w:pPr>
        <w:spacing w:after="0" w:line="240" w:lineRule="auto"/>
      </w:pPr>
      <w:r>
        <w:separator/>
      </w:r>
    </w:p>
  </w:endnote>
  <w:endnote w:type="continuationSeparator" w:id="0">
    <w:p w:rsidR="003118DC" w:rsidRDefault="003118DC" w:rsidP="003118DC">
      <w:pPr>
        <w:spacing w:after="0" w:line="240" w:lineRule="auto"/>
      </w:pPr>
      <w:r>
        <w:continuationSeparator/>
      </w:r>
    </w:p>
  </w:endnote>
  <w:endnote w:id="1">
    <w:p w:rsidR="0025699E" w:rsidRPr="0082588A" w:rsidRDefault="0025699E" w:rsidP="006F0815">
      <w:pPr>
        <w:pStyle w:val="Footnote"/>
        <w:rPr>
          <w:rFonts w:cs="Lucida Sans"/>
        </w:rPr>
      </w:pPr>
      <w:r w:rsidRPr="0025699E">
        <w:rPr>
          <w:rStyle w:val="EndnoteReference"/>
        </w:rPr>
        <w:endnoteRef/>
      </w:r>
      <w:r w:rsidRPr="00C61B31">
        <w:rPr>
          <w:rFonts w:cs="Lucida Sans"/>
        </w:rPr>
        <w:t xml:space="preserve"> </w:t>
      </w:r>
      <w:r w:rsidRPr="00D3421F">
        <w:rPr>
          <w:rFonts w:cs="Lucida Sans"/>
        </w:rPr>
        <w:fldChar w:fldCharType="begin"/>
      </w:r>
      <w:r w:rsidRPr="00C61B31">
        <w:rPr>
          <w:rFonts w:cs="Lucida Sans"/>
        </w:rPr>
        <w:instrText xml:space="preserve"> ADDIN ZOTERO_ITEM CSL_CITATION {"citationID":"l8YkvbZ8","properties":{"formattedCitation":"{\\rtf Sambell, \\uc0\\u8220{}Rethinking Feedback in Higher Education: An Assessment for Learning Perspective,\\uc0\\u8221{} 5.}","plainCitation":"Sambell, “Rethinking Feedback in Higher Education: An Assessment for Learning Perspective,” 5."},"citationItems":[{"id":1153,"uris":["http://zotero.org/users/1137219/items/TSMMBFID"],"uri":["http://zotero.org/users/1137219/items/TSMMBFID"],"itemData":{"id":1153,"type":"report","title":"Rethinking feedback in higher education: an assessment for learning perspective","publisher":"HEA Subject Centre for Education, University of Bristol","page":"54","abstract":"The paper broadly suggests that achieving an overall\nshift towards AfL requires the development of new\nperspectives on feedback, amongst staff and students\nalike. A wealth of research into AfL in HE proposes\nthat: \n■ high level and complex learning is best developed\nwhen feedback is viewed as a relational process\nthat takes place over time, is dialogic, and is\nintegral to the whole process of learning and\nteaching itself \n■ valuable and effective feedback can emanate from\na variety of sources, but if students do not learn\nto evaluate their own work, they will remain\ncompletely dependent on others. The abilities\nand disposition to review one’s own work, and\nthat of others, are essential graduate attributes\nwhich HE should foster, because they underpin a\nlearner’s capacity to learn autonomously. \n(Osney Grange Group, 2009)\nThis discussion paper will particularly focus on the\nissues and challenges of helping students reframe\ntheir views and definitions of feedback in sympathy\nwith AfL approaches. This is deemed especially\nimportant because, whilst it is widely accepted that\neffective feedback has huge potential to enhance and\naccelerate learning, we have evidence that some\nstudents’ conceptions of feedback might be limiting\ntheir capability to benefit from the range of feedback\navailable to them during their time at university.\nHelping them develop their ideas about feedback,\nrather than reinforcing mistaken assumptions and\nlimited views of feedback, is arguably an important\nenterprise, and one to </w:instrText>
      </w:r>
      <w:r w:rsidRPr="0082588A">
        <w:rPr>
          <w:rFonts w:cs="Lucida Sans"/>
        </w:rPr>
        <w:instrText xml:space="preserve">which it is worth devoting\ntime and energy.\nFrom this viewpoint feedback is seen as a process\nwhich is fully integrated into the learning and teaching\nprocess, building gradually over time, with active\nstudent involvement. In practice, this means that\nmany of the feedback developments covered in the\ndiscussion do not necessarily focus on ways of\nimproving feedback by creating better, faster or more\ndiverse feedback messages. Instead, the discussion\nwill concentrate on exploring some of the practical\nstrategies staff have used to develop the student\nexperience of feedback by embedding it in formative,\nlearning-oriented environments. These will be\npresented together with some snapshots of staff and\nstudents’ experiences of the redesigned feedback\npractices. The overall aim is to broadly illustrate some\nof the possibilities and challenges that emerged when\ndifferent feedback strategies were put into practice. In\nthis way the paper hopes to stimulate discussion and\nprovide food for thought for busy practitioners,\nrather than offer a comprehensive and detailed\nsummary of the vast body of work in this complex\narea.","URL":"https://www.plymouth.ac.uk/uploads/production/document/path/2/2729/RethinkingFeedbackInHigherEducation.pdf","author":[{"family":"Sambell","given":"Kay"}],"issued":{"date-parts":[["2011",7]]},"accessed":{"date-parts":[["2015",7,16]]}},"locator":"5"}],"schema":"https://github.com/citation-style-language/schema/raw/master/csl-citation.json"} </w:instrText>
      </w:r>
      <w:r w:rsidRPr="00D3421F">
        <w:rPr>
          <w:rFonts w:cs="Lucida Sans"/>
        </w:rPr>
        <w:fldChar w:fldCharType="separate"/>
      </w:r>
      <w:r w:rsidRPr="0025699E">
        <w:rPr>
          <w:rFonts w:cs="Lucida Sans"/>
          <w:szCs w:val="24"/>
        </w:rPr>
        <w:t>Sambell, “Rethinking Feedback in Higher Education: An Assessment for Learning Perspective,” 5.</w:t>
      </w:r>
      <w:r w:rsidRPr="00D3421F">
        <w:rPr>
          <w:rFonts w:cs="Lucida Sans"/>
        </w:rPr>
        <w:fldChar w:fldCharType="end"/>
      </w:r>
    </w:p>
  </w:endnote>
  <w:endnote w:id="2">
    <w:p w:rsidR="0025699E" w:rsidRPr="00D3421F" w:rsidRDefault="0025699E" w:rsidP="004435B1">
      <w:pPr>
        <w:pStyle w:val="Footnote"/>
        <w:rPr>
          <w:rFonts w:cs="Lucida Sans"/>
        </w:rPr>
      </w:pPr>
      <w:r w:rsidRPr="0025699E">
        <w:rPr>
          <w:rStyle w:val="EndnoteReference"/>
        </w:rPr>
        <w:endnoteRef/>
      </w:r>
      <w:r w:rsidRPr="00D3421F">
        <w:rPr>
          <w:rFonts w:cs="Lucida Sans"/>
        </w:rPr>
        <w:t xml:space="preserve"> </w:t>
      </w:r>
      <w:r w:rsidRPr="00D3421F">
        <w:rPr>
          <w:rFonts w:cs="Lucida Sans"/>
        </w:rPr>
        <w:fldChar w:fldCharType="begin"/>
      </w:r>
      <w:r w:rsidRPr="00D3421F">
        <w:rPr>
          <w:rFonts w:cs="Lucida Sans"/>
        </w:rPr>
        <w:instrText xml:space="preserve"> ADDIN ZOTERO_ITEM CSL_CITATION {"citationID":"kJa4NmrW","properties":{"formattedCitation":"{\\rtf Boud, \\i Enhancing Learning Through Self Assessment\\i0{}.}","plainCitation":"Boud, Enhancing Learning Through Self Assessment."},"citationItems":[{"id":1186,"uris":["http://zotero.org/users/1137219/items/UAXND9H9"],"uri":["http://zotero.org/users/1137219/items/UAXND9H9"],"itemData":{"id":1186,"type":"book","title":"Enhancing Learning Through Self Assessment","publisher":"Kogan Page","number-of-pages":"258","source":"Google Books","abstract":"Self-assessment is increasingly used in higher education as a strategy for both student learning and assessment. This book examines the full range of concerns about self-assessment, placing it in the wider context of innovative teaching and learning practices.","ISBN":"9780749413682","language":"en","author":[{"family":"Boud","given":"David"}],"issued":{"date-parts":[["1995"]]}}}],"schema":"https://github.com/citation-style-language/schema/raw/master/csl-citation.json"} </w:instrText>
      </w:r>
      <w:r w:rsidRPr="00D3421F">
        <w:rPr>
          <w:rFonts w:cs="Lucida Sans"/>
        </w:rPr>
        <w:fldChar w:fldCharType="separate"/>
      </w:r>
      <w:r w:rsidRPr="0025699E">
        <w:rPr>
          <w:rFonts w:cs="Lucida Sans"/>
          <w:szCs w:val="24"/>
        </w:rPr>
        <w:t xml:space="preserve">Boud, </w:t>
      </w:r>
      <w:r w:rsidRPr="0025699E">
        <w:rPr>
          <w:rFonts w:cs="Lucida Sans"/>
          <w:i/>
          <w:iCs/>
          <w:szCs w:val="24"/>
        </w:rPr>
        <w:t>Enhancing Learning Through Self Assessment</w:t>
      </w:r>
      <w:r w:rsidRPr="0025699E">
        <w:rPr>
          <w:rFonts w:cs="Lucida Sans"/>
          <w:szCs w:val="24"/>
        </w:rPr>
        <w:t>.</w:t>
      </w:r>
      <w:r w:rsidRPr="00D3421F">
        <w:rPr>
          <w:rFonts w:cs="Lucida Sans"/>
        </w:rPr>
        <w:fldChar w:fldCharType="end"/>
      </w:r>
    </w:p>
  </w:endnote>
  <w:endnote w:id="3">
    <w:p w:rsidR="0025699E" w:rsidRPr="00D3421F" w:rsidRDefault="0025699E" w:rsidP="004435B1">
      <w:pPr>
        <w:pStyle w:val="Footnote"/>
        <w:rPr>
          <w:rFonts w:cs="Lucida Sans"/>
        </w:rPr>
      </w:pPr>
      <w:r w:rsidRPr="0025699E">
        <w:rPr>
          <w:rStyle w:val="EndnoteReference"/>
        </w:rPr>
        <w:endnoteRef/>
      </w:r>
      <w:r w:rsidRPr="00D3421F">
        <w:rPr>
          <w:rFonts w:cs="Lucida Sans"/>
        </w:rPr>
        <w:t xml:space="preserve"> </w:t>
      </w:r>
      <w:r w:rsidRPr="00D3421F">
        <w:rPr>
          <w:rFonts w:cs="Lucida Sans"/>
        </w:rPr>
        <w:fldChar w:fldCharType="begin"/>
      </w:r>
      <w:r w:rsidRPr="00D3421F">
        <w:rPr>
          <w:rFonts w:cs="Lucida Sans"/>
        </w:rPr>
        <w:instrText xml:space="preserve"> ADDIN ZOTERO_ITEM CSL_CITATION {"citationID":"sSGZPsIw","properties":{"formattedCitation":"{\\rtf Nicol, \\uc0\\u8220{}Transforming Assessment and Feedback: Enhancing Integration and Empowerment  in the First Year.\\uc0\\u8221{}}","plainCitation":"Nicol, “Transforming Assessment and Feedback: Enhancing Integration and Empowerment  in the First Year.”"},"citationItems":[{"id":1188,"uris":["http://zotero.org/users/1137219/items/A8XVE6W6"],"uri":["http://zotero.org/users/1137219/items/A8XVE6W6"],"itemData":{"id":1188,"type":"report","title":"Transforming assessment and feedback: enhancing integration and empowerment  in the first year","publisher":"QAA","publisher-place":"Mansfield","event-place":"Mansfield","author":[{"family":"Nicol","given":"David"}]}}],"schema":"https://github.com/citation-style-language/schema/raw/master/csl-citation.json"} </w:instrText>
      </w:r>
      <w:r w:rsidRPr="00D3421F">
        <w:rPr>
          <w:rFonts w:cs="Lucida Sans"/>
        </w:rPr>
        <w:fldChar w:fldCharType="separate"/>
      </w:r>
      <w:r w:rsidRPr="0025699E">
        <w:rPr>
          <w:rFonts w:cs="Lucida Sans"/>
          <w:szCs w:val="24"/>
        </w:rPr>
        <w:t>Nicol, “Transforming Assessment and Feedback: Enhancing Integration and Empowerment  in the First Year.”</w:t>
      </w:r>
      <w:r w:rsidRPr="00D3421F">
        <w:rPr>
          <w:rFonts w:cs="Lucida Sans"/>
        </w:rPr>
        <w:fldChar w:fldCharType="end"/>
      </w:r>
    </w:p>
  </w:endnote>
  <w:endnote w:id="4">
    <w:p w:rsidR="0025699E" w:rsidRPr="009D5C29" w:rsidRDefault="0025699E" w:rsidP="004435B1">
      <w:pPr>
        <w:pStyle w:val="Footnote"/>
        <w:rPr>
          <w:rFonts w:cs="Lucida Sans"/>
        </w:rPr>
      </w:pPr>
      <w:r w:rsidRPr="0025699E">
        <w:rPr>
          <w:rStyle w:val="EndnoteReference"/>
        </w:rPr>
        <w:endnoteRef/>
      </w:r>
      <w:r w:rsidRPr="009D5C29">
        <w:rPr>
          <w:rFonts w:cs="Lucida Sans"/>
        </w:rPr>
        <w:t xml:space="preserve"> </w:t>
      </w:r>
      <w:r w:rsidRPr="00D3421F">
        <w:rPr>
          <w:rFonts w:cs="Lucida Sans"/>
        </w:rPr>
        <w:fldChar w:fldCharType="begin"/>
      </w:r>
      <w:r w:rsidRPr="009D5C29">
        <w:rPr>
          <w:rFonts w:cs="Lucida Sans"/>
        </w:rPr>
        <w:instrText xml:space="preserve"> ADDIN ZOTERO_ITEM CSL_CITATION {"citationID":"09Xqp2bZ","properties":{"formattedCitation":"{\\rtf Sambell, \\uc0\\u8220{}Rethinking Feedback in Higher Education: An Assessment for Learning Perspective,\\uc0\\u8221{} 5.}","plainCitation":"Sambell, “Rethinking Feedback in Higher Education: An Assessment for Learning Perspective,” 5."},"citationItems":[{"id":1153,"uris":["http://zotero.org/users/1137219/items/TSMMBFID"],"uri":["http://zotero.org/users/1137219/items/TSMMBFID"],"itemData":{"id":1153,"type":"report","title":"Rethinking feedback in higher education: an assessment for learning perspective","publisher":"HEA Subject Centre for Education, University of Bristol","page":"54","abstract":"The paper broadly suggests that achieving an overall\nshift towards AfL requires the development of new\nperspectives on feedback, amongst staff and students\nalike. A wealth of research into AfL in HE proposes\nthat: \n■ high level and complex learning is best developed\nwhen feedback is viewed as a relational process\nthat takes place over time, is dialogic, and is\nintegral to the whole process of learning and\nteaching itself \n■ valuable and effective feedback can emanate from\na variety of sources, but if students do not learn\nto evaluate their own work, they will remain\ncompletely dependent on others. The abilities\nand disposition to review one’s own work, and\nthat of others, are essential graduate attributes\nwhich HE should foster, because they underpin a\nlearner’s capacity to learn autonomously. \n(Osney Grange Group, 2009)\nThis discussion paper will particularly focus on the\nissues and challenges of helping students reframe\ntheir views and definitions of feedback in sympathy\nwith AfL approaches. This is deemed especially\nimportant because, whilst it is widely accepted that\neffective feedback has huge potential to enhance and\naccelerate learning, we have evidence that some\nstudents’ conceptions of feedback might be limiting\ntheir capability to benefit from the range of feedback\navailable to them during their time at university.\nHelping them develop their ideas about feedback,\nrather than reinforcing mistaken assumptions and\nlimited views of feedback, is arguably an important\nenterprise, and one to which it is worth devoting\ntime and energy.\nFrom this viewpoint feedback is seen as a process\nwhich is fully integrated into the learning and teaching\nprocess, building gradually over time, with active\nstudent involvement. In practice, this means that\nmany of the feedback developments covered in the\ndiscussion do not necessarily focus on ways of\nimproving feedback by creating better, faster or more\ndiverse feedback messages. Instead, the discussion\nwill concentrate on exploring some of the practical\nstrategies staff have used to develop the student\nexperience of feedback by embedding it in formative,\nlearning-oriented environments. These will be\npresented together with some snapshots of staff and\nstudents’ experiences of the redesigned feedback\npractices. The overall aim is to broadly illustrate some\nof the possibilities and challenges that emerged when\ndifferent feedback strategies were put into practice. In\nthis way the paper hopes to stimulate discussion and\nprovide food for thought for busy practitioners,\nrather than offer a comprehensive and detailed\nsummary of the vast body of work in this complex\narea.","URL":"https://www.plymouth.ac.uk/uploads/production/document/path/2/2729/RethinkingFeedbackInHigherEducation.pdf","author":[{"family":"Sambell","given":"Kay"}],"issued":{"date-parts":[["2011",7]]},"accessed":{"date-parts":[["2015",7,16]]}},"locator":"5"}],"schema":"https://github.com/citation-style-language/schema/raw/master/csl-citation.json"} </w:instrText>
      </w:r>
      <w:r w:rsidRPr="00D3421F">
        <w:rPr>
          <w:rFonts w:cs="Lucida Sans"/>
        </w:rPr>
        <w:fldChar w:fldCharType="separate"/>
      </w:r>
      <w:r w:rsidRPr="0025699E">
        <w:rPr>
          <w:rFonts w:cs="Lucida Sans"/>
          <w:szCs w:val="24"/>
        </w:rPr>
        <w:t>Sambell, “Rethinking Feedback in Higher Education: An Assessment for Learning Perspective,” 5.</w:t>
      </w:r>
      <w:r w:rsidRPr="00D3421F">
        <w:rPr>
          <w:rFonts w:cs="Lucida Sans"/>
        </w:rPr>
        <w:fldChar w:fldCharType="end"/>
      </w:r>
    </w:p>
  </w:endnote>
  <w:endnote w:id="5">
    <w:p w:rsidR="0025699E" w:rsidRPr="007B0899" w:rsidRDefault="0025699E" w:rsidP="0025699E">
      <w:pPr>
        <w:pStyle w:val="Footnote"/>
        <w:rPr>
          <w:rFonts w:cs="Lucida Sans"/>
        </w:rPr>
      </w:pPr>
      <w:r w:rsidRPr="0025699E">
        <w:rPr>
          <w:rStyle w:val="EndnoteReference"/>
        </w:rPr>
        <w:endnoteRef/>
      </w:r>
      <w:r w:rsidRPr="00D3421F">
        <w:rPr>
          <w:rFonts w:cs="Lucida Sans"/>
        </w:rPr>
        <w:t xml:space="preserve"> </w:t>
      </w:r>
      <w:r w:rsidRPr="00D3421F">
        <w:rPr>
          <w:rFonts w:cs="Lucida Sans"/>
        </w:rPr>
        <w:fldChar w:fldCharType="begin"/>
      </w:r>
      <w:r w:rsidRPr="00D3421F">
        <w:rPr>
          <w:rFonts w:cs="Lucida Sans"/>
        </w:rPr>
        <w:instrText xml:space="preserve"> ADDIN ZOTERO_ITEM CSL_CITATION {"citationID":"h0hkIVOb","properties":{"formattedCitation":"Ibid.","plainCitation":"Ibid."},"citationItems":[{"id":1153,"uris":["http://zotero.org/users/1137219/items/TSMMBFID"],"uri":["http://zotero.org/users/1137219/items/TSMMBFID"],"itemData":{"id":1153,"type":"report","title":"Rethinking feedback in higher education: an assessment for learning perspective","publisher":"HEA Subject Centre for Education, University of Bristol","page":"54","abstract":"The paper broadly suggests that achieving an overall\nshift towards AfL requires the development of new\nperspectives on feedback, amongst staff and students\nalike. A wealth of research into AfL in HE proposes\nthat: \n■ high level and complex learning is best developed\nwhen feedback is viewed as a relational process\nthat takes place over time, is dialogic, and is\nintegral to the whole process of learning and\nteaching itself \n■ valuable and effective feedback can emanate from\na variety of sources, but if students do not learn\nto evaluate their own work, they will remain\ncompletely dependent on others. The abilities\nand disposition to review one’s own work, and\nthat of others, are essential graduate attributes\nwhich HE should foster, because they underpin a\nlearner’s capacity to learn autonomously. \n(Osney Grange Group, 2009)\nThis discussion paper will particularly focus on the\nissues and challenges of helping students reframe\ntheir views and definitions of feedback in sympathy\nwith AfL approaches. This is deemed especially\nimportant because, whilst it is widely accepted that\neffective feedback has huge potential to enhance and\naccelerate learning, we have evidence that some\nstudents’ conceptions of feedback might be limiting\ntheir capability to benefit from the range of feedback\navailable to them during their time at university.\nHelping them develop their ideas about feedback,\nrather than reinforcing mistaken assumptions and\nlimited views of feedback, is arguably an important\nenterprise, and one to </w:instrText>
      </w:r>
      <w:r w:rsidRPr="007B0899">
        <w:rPr>
          <w:rFonts w:cs="Lucida Sans"/>
        </w:rPr>
        <w:instrText xml:space="preserve">which it is worth devoting\ntime and energy.\nFrom this viewpoint feedback is seen as a process\nwhich is fully integrated into the learning and teaching\nprocess, building gradually over time, with active\nstudent involvement. In practice, this means that\nmany of the feedback developments covered in the\ndiscussion do not necessarily focus on ways of\nimproving feedback by creating better, faster or more\ndiverse feedback messages. Instead, the discussion\nwill concentrate on exploring some of the practical\nstrategies staff have used to develop the student\nexperience of feedback by embedding it in formative,\nlearning-oriented environments. These will be\npresented together with some snapshots of staff and\nstudents’ experiences of the redesigned feedback\npractices. The overall aim is to broadly illustrate some\nof the possibilities and challenges that emerged when\ndifferent feedback strategies were put into practice. In\nthis way the paper hopes to stimulate discussion and\nprovide food for thought for busy practitioners,\nrather than offer a comprehensive and detailed\nsummary of the vast body of work in this complex\narea.","URL":"https://www.plymouth.ac.uk/uploads/production/document/path/2/2729/RethinkingFeedbackInHigherEducation.pdf","author":[{"family":"Sambell","given":"Kay"}],"issued":{"date-parts":[["2011",7]]},"accessed":{"date-parts":[["2015",7,16]]}},"locator":"5"}],"schema":"https://github.com/citation-style-language/schema/raw/master/csl-citation.json"} </w:instrText>
      </w:r>
      <w:r w:rsidRPr="00D3421F">
        <w:rPr>
          <w:rFonts w:cs="Lucida Sans"/>
        </w:rPr>
        <w:fldChar w:fldCharType="separate"/>
      </w:r>
      <w:r w:rsidRPr="007B0899">
        <w:rPr>
          <w:rFonts w:cs="Lucida Sans"/>
        </w:rPr>
        <w:t>Ibid.</w:t>
      </w:r>
      <w:r w:rsidRPr="00D3421F">
        <w:rPr>
          <w:rFonts w:cs="Lucida Sans"/>
        </w:rPr>
        <w:fldChar w:fldCharType="end"/>
      </w:r>
    </w:p>
  </w:endnote>
  <w:endnote w:id="6">
    <w:p w:rsidR="0025699E" w:rsidRPr="007B0899" w:rsidRDefault="0025699E" w:rsidP="004435B1">
      <w:pPr>
        <w:pStyle w:val="Footnote"/>
        <w:rPr>
          <w:rFonts w:cs="Lucida Sans"/>
        </w:rPr>
      </w:pPr>
      <w:r w:rsidRPr="0025699E">
        <w:rPr>
          <w:rStyle w:val="EndnoteReference"/>
        </w:rPr>
        <w:endnoteRef/>
      </w:r>
      <w:r w:rsidRPr="007B0899">
        <w:rPr>
          <w:rFonts w:cs="Lucida Sans"/>
        </w:rPr>
        <w:t xml:space="preserve"> </w:t>
      </w:r>
      <w:r w:rsidRPr="00D3421F">
        <w:rPr>
          <w:rFonts w:cs="Lucida Sans"/>
        </w:rPr>
        <w:fldChar w:fldCharType="begin"/>
      </w:r>
      <w:r w:rsidRPr="007B0899">
        <w:rPr>
          <w:rFonts w:cs="Lucida Sans"/>
        </w:rPr>
        <w:instrText xml:space="preserve"> ADDIN ZOTERO_ITEM CSL_CITATION {"citationID":"4DuCeviE","properties":{"formattedCitation":"{\\rtf Gibbs, \\uc0\\u8220{}Making the Best Use of Feedback on Assignments: A Guide for Students.\\uc0\\u8221{}}","plainCitation":"Gibbs, “Making the Best Use of Feedback on Assignments: A Guide for Students.”"},"citationItems":[{"id":1122,"uris":["http://zotero.org/users/1137219/items/ZG8HNVIX"],"uri":["http://zotero.org/users/1137219/items/ZG8HNVIX"],"itemData":{"id":1122,"type":"article","title":"Making the best use of feedback on assignments: a guide for students","abstract":"While you experience your teachers mostly in classes, they often spend more time each week on supporting student learning through sitting down with students’ assignments and writing feedback on them than they do on teaching. Research evidence makes it clear that the way feedback is provided and the way it is used by students makes more difference to student performance than how well the teaching is conducted. Feedback is a central component of all learning. A parallel booklet has been produced for teachers on how to provide useful feedback. This booklet is for students, on how to make the best use of feedback.","URL":"http://www.testa.ac.uk/index.php/resources/best-practice-guides/index.php?option=com_rokdownloads&amp;view=file&amp;Itemid=44&amp;id=126:feedback-guide-for-students","author":[{"family":"Gibbs","given":"Graham"}],"accessed":{"date-parts":[["2015",7,15]]}}}],"schema":"https://github.com/citation-style-language/schema/raw/master/csl-citation.json"} </w:instrText>
      </w:r>
      <w:r w:rsidRPr="00D3421F">
        <w:rPr>
          <w:rFonts w:cs="Lucida Sans"/>
        </w:rPr>
        <w:fldChar w:fldCharType="separate"/>
      </w:r>
      <w:r w:rsidRPr="007B0899">
        <w:rPr>
          <w:rFonts w:cs="Lucida Sans"/>
          <w:szCs w:val="24"/>
        </w:rPr>
        <w:t>Gibbs, “Making the Best Use of Feedback on Assignments: A Guide for Students.”</w:t>
      </w:r>
      <w:r w:rsidRPr="00D3421F">
        <w:rPr>
          <w:rFonts w:cs="Lucida Sans"/>
        </w:rPr>
        <w:fldChar w:fldCharType="end"/>
      </w:r>
    </w:p>
  </w:endnote>
  <w:endnote w:id="7">
    <w:p w:rsidR="0025699E" w:rsidRPr="00D3421F" w:rsidRDefault="0025699E" w:rsidP="004435B1">
      <w:pPr>
        <w:pStyle w:val="Footnote"/>
        <w:rPr>
          <w:rFonts w:cs="Lucida Sans"/>
        </w:rPr>
      </w:pPr>
      <w:r w:rsidRPr="0025699E">
        <w:rPr>
          <w:rStyle w:val="EndnoteReference"/>
        </w:rPr>
        <w:endnoteRef/>
      </w:r>
      <w:r w:rsidRPr="00D3421F">
        <w:rPr>
          <w:rFonts w:cs="Lucida Sans"/>
        </w:rPr>
        <w:t xml:space="preserve"> </w:t>
      </w:r>
      <w:r w:rsidRPr="00D3421F">
        <w:rPr>
          <w:rFonts w:cs="Lucida Sans"/>
        </w:rPr>
        <w:fldChar w:fldCharType="begin"/>
      </w:r>
      <w:r w:rsidRPr="00D3421F">
        <w:rPr>
          <w:rFonts w:cs="Lucida Sans"/>
        </w:rPr>
        <w:instrText xml:space="preserve"> ADDIN ZOTERO_ITEM CSL_CITATION {"citationID":"xFeui5eW","properties":{"formattedCitation":"{\\rtf Price et al., \\uc0\\u8220{}Assessment Standards.\\uc0\\u8221{}}","plainCitation":"Price et al., “Assessment Standards.”"},"citationItems":[{"id":1154,"uris":["http://zotero.org/users/1137219/items/CECWWMIN"],"uri":["http://zotero.org/users/1137219/items/CECWWMIN"],"itemData":{"id":1154,"type":"webpage","title":"Assessment Standards: A Manifesto for Change","container-title":"BROOKES eJOURNAL OF LEARNING AND TEACHING","abstract":"By: Professor Margaret Price, Berry O’Donovan, Dr Chris Rust, Jude Carroll Introduction Assessment standards lie at the heart of the assessment process underpinning assessment strategy, design and ...","URL":"http://bejlt.brookes.ac.uk/paper/assessment_standards_a_manifesto_for_change-2/","shortTitle":"Assessment Standards","author":[{"family":"Price","given":"Margaret"},{"family":"O'Donovan","given":"Berry"},{"family":"Rust","given":"Chris"},{"family":"Carroll","given":"Jude"}],"accessed":{"date-parts":[["2015",7,16]]}}}],"schema":"https://github.com/citation-style-language/schema/raw/master/csl-citation.json"} </w:instrText>
      </w:r>
      <w:r w:rsidRPr="00D3421F">
        <w:rPr>
          <w:rFonts w:cs="Lucida Sans"/>
        </w:rPr>
        <w:fldChar w:fldCharType="separate"/>
      </w:r>
      <w:r w:rsidRPr="0025699E">
        <w:rPr>
          <w:rFonts w:cs="Lucida Sans"/>
          <w:szCs w:val="24"/>
        </w:rPr>
        <w:t>Price et al., “Assessment Standards.”</w:t>
      </w:r>
      <w:r w:rsidRPr="00D3421F">
        <w:rPr>
          <w:rFonts w:cs="Lucida Sans"/>
        </w:rPr>
        <w:fldChar w:fldCharType="end"/>
      </w:r>
    </w:p>
  </w:endnote>
  <w:endnote w:id="8">
    <w:p w:rsidR="0025699E" w:rsidRPr="00CF0C88" w:rsidRDefault="0025699E">
      <w:pPr>
        <w:pStyle w:val="EndnoteText"/>
        <w:rPr>
          <w:sz w:val="16"/>
          <w:szCs w:val="16"/>
        </w:rPr>
      </w:pPr>
      <w:r w:rsidRPr="0025699E">
        <w:rPr>
          <w:rStyle w:val="EndnoteReference"/>
        </w:rPr>
        <w:endnoteRef/>
      </w:r>
      <w:r w:rsidRPr="00CF0C88">
        <w:rPr>
          <w:sz w:val="16"/>
          <w:szCs w:val="16"/>
        </w:rPr>
        <w:t xml:space="preserve"> </w:t>
      </w:r>
      <w:r w:rsidRPr="00CF0C88">
        <w:rPr>
          <w:sz w:val="16"/>
          <w:szCs w:val="16"/>
        </w:rPr>
        <w:fldChar w:fldCharType="begin"/>
      </w:r>
      <w:r w:rsidRPr="00CF0C88">
        <w:rPr>
          <w:sz w:val="16"/>
          <w:szCs w:val="16"/>
        </w:rPr>
        <w:instrText xml:space="preserve"> ADDIN ZOTERO_ITEM CSL_CITATION {"citationID":"V2m0awsl","properties":{"formattedCitation":"{\\rtf Gibbs, \\uc0\\u8220{}Making Feedback on Assignments Effective:  Principles and Guidance for Tutors,\\uc0\\u8221{} 3.}","plainCitation":"Gibbs, “Making Feedback on Assignments Effective:  Principles and Guidance for Tutors,” 3."},"citationItems":[{"id":1125,"uris":["http://zotero.org/users/1137219/items/7I8XNEGV"],"uri":["http://zotero.org/users/1137219/items/7I8XNEGV"],"itemData":{"id":1125,"type":"article","title":"Making feedback on assignments effective:  principles and guidance for tutors","abstract":"Providing feedback on assignments is one of the most time-consuming things tutors do. Extensive research evidence also shows that it also has the potential to be the most influential thing tutors do in terms of improving student learning. However this potential is often not realised. Much lovingly and professionally crafted feedback is not even read by students. This booklet outlines a set of principles, based on empirical evidence, and practical guidance that follows from these principles, to help make tutors’ investment of their time and expertise as productive as possible.","URL":"http://www.testa.ac.uk/index.php/resources/best-practice-guides/index.php?option=com_rokdownloads&amp;view=file&amp;Itemid=44&amp;id=125:feedback-guide-for-lecturers","author":[{"family":"Gibbs","given":"Graham"}],"accessed":{"date-parts":[["2015",7,15]]}},"locator":"3"}],"schema":"https://github.com/citation-style-language/schema/raw/master/csl-citation.json"} </w:instrText>
      </w:r>
      <w:r w:rsidRPr="00CF0C88">
        <w:rPr>
          <w:sz w:val="16"/>
          <w:szCs w:val="16"/>
        </w:rPr>
        <w:fldChar w:fldCharType="separate"/>
      </w:r>
      <w:r w:rsidRPr="0025699E">
        <w:rPr>
          <w:rFonts w:cs="Lucida Sans"/>
          <w:sz w:val="16"/>
          <w:szCs w:val="24"/>
        </w:rPr>
        <w:t>Gibbs, “Making Feedback on Assignments Effective:  Principles and Guidance for Tutors,” 3.</w:t>
      </w:r>
      <w:r w:rsidRPr="00CF0C88">
        <w:rPr>
          <w:sz w:val="16"/>
          <w:szCs w:val="16"/>
        </w:rPr>
        <w:fldChar w:fldCharType="end"/>
      </w:r>
    </w:p>
  </w:endnote>
  <w:endnote w:id="9">
    <w:p w:rsidR="0025699E" w:rsidRPr="00D3421F" w:rsidRDefault="0025699E" w:rsidP="004435B1">
      <w:pPr>
        <w:pStyle w:val="Footnote"/>
        <w:rPr>
          <w:rFonts w:cs="Lucida Sans"/>
        </w:rPr>
      </w:pPr>
      <w:r w:rsidRPr="0025699E">
        <w:rPr>
          <w:rStyle w:val="EndnoteReference"/>
        </w:rPr>
        <w:endnoteRef/>
      </w:r>
      <w:r w:rsidRPr="00D3421F">
        <w:rPr>
          <w:rFonts w:cs="Lucida Sans"/>
        </w:rPr>
        <w:t xml:space="preserve"> </w:t>
      </w:r>
      <w:r w:rsidRPr="00D3421F">
        <w:rPr>
          <w:rFonts w:cs="Lucida Sans"/>
        </w:rPr>
        <w:fldChar w:fldCharType="begin"/>
      </w:r>
      <w:r w:rsidRPr="00D3421F">
        <w:rPr>
          <w:rFonts w:cs="Lucida Sans"/>
        </w:rPr>
        <w:instrText xml:space="preserve"> ADDIN ZOTERO_ITEM CSL_CITATION {"citationID":"bTnlXJHn","properties":{"formattedCitation":"{\\rtf Sambell, \\uc0\\u8220{}Rethinking Feedback in Higher Education: An Assessment for Learning Perspective,\\uc0\\u8221{} 6.}","plainCitation":"Sambell, “Rethinking Feedback in Higher Education: An Assessment for Learning Perspective,” 6."},"citationItems":[{"id":1153,"uris":["http://zotero.org/users/1137219/items/TSMMBFID"],"uri":["http://zotero.org/users/1137219/items/TSMMBFID"],"itemData":{"id":1153,"type":"report","title":"Rethinking feedback in higher education: an assessment for learning perspective","publisher":"HEA Subject Centre for Education, University of Bristol","page":"54","abstract":"The paper broadly suggests that achieving an overall\nshift towards AfL requires the development of new\nperspectives on feedback, amongst staff and students\nalike. A wealth of research into AfL in HE proposes\nthat: \n■ high level and complex learning is best developed\nwhen feedback is viewed as a relational process\nthat takes place over time, is dialogic, and is\nintegral to the whole process of learning and\nteaching itself \n■ valuable and effective feedback can emanate from\na variety of sources, but if students do not learn\nto evaluate their own work, they will remain\ncompletely dependent on others. The abilities\nand disposition to review one’s own work, and\nthat of others, are essential graduate attributes\nwhich HE should foster, because they underpin a\nlearner’s capacity to learn autonomously. \n(Osney Grange Group, 2009)\nThis discussion paper will particularly focus on the\nissues and challenges of helping students reframe\ntheir views and definitions of feedback in sympathy\nwith AfL approaches. This is deemed especially\nimportant because, whilst it is widely accepted that\neffective feedback has huge potential to enhance and\naccelerate learning, we have evidence that some\nstudents’ conceptions of feedback might be limiting\ntheir capability to benefit from the range of feedback\navailable to them during their time at university.\nHelping them develop their ideas about feedback,\nrather than reinforcing mistaken assumptions and\nlimited views of feedback, is arguably an important\nenterprise, and one to which it is worth devoting\ntime and energy.\nFrom this viewpoint feedback is seen as a process\nwhich is fully integrated into the learning and teaching\nprocess, building gradually over time, with active\nstudent involvement. In practice, this means that\nmany of the feedback developments covered in the\ndiscussion do not necessarily focus on ways of\nimproving feedback by creating better, faster or more\ndiverse feedback messages. Instead, the discussion\nwill concentrate on exploring some of the practical\nstrategies staff have used to develop the student\nexperience of feedback by embedding it in formative,\nlearning-oriented environments. These will be\npresented together with some snapshots of staff and\nstudents’ experiences of the redesigned feedback\npractices. The overall aim is to broadly illustrate some\nof the possibilities and challenges that emerged when\ndifferent feedback strategies were put into practice. In\nthis way the paper hopes to stimulate discussion and\nprovide food for thought for busy practitioners,\nrather than offer a comprehensive and detailed\nsummary of the vast body of work in this complex\narea.","URL":"https://www.plymouth.ac.uk/uploads/production/document/path/2/2729/RethinkingFeedbackInHigherEducation.pdf","author":[{"family":"Sambell","given":"Kay"}],"issued":{"date-parts":[["2011",7]]},"accessed":{"date-parts":[["2015",7,16]]}},"locator":"6"}],"schema":"https://github.com/citation-style-language/schema/raw/master/csl-citation.json"} </w:instrText>
      </w:r>
      <w:r w:rsidRPr="00D3421F">
        <w:rPr>
          <w:rFonts w:cs="Lucida Sans"/>
        </w:rPr>
        <w:fldChar w:fldCharType="separate"/>
      </w:r>
      <w:r w:rsidRPr="0025699E">
        <w:rPr>
          <w:rFonts w:cs="Lucida Sans"/>
          <w:szCs w:val="24"/>
        </w:rPr>
        <w:t>Sambell, “Rethinking Feedback in Higher Education: An Assessment for Learning Perspective,” 6.</w:t>
      </w:r>
      <w:r w:rsidRPr="00D3421F">
        <w:rPr>
          <w:rFonts w:cs="Lucida Sans"/>
        </w:rPr>
        <w:fldChar w:fldCharType="end"/>
      </w:r>
    </w:p>
  </w:endnote>
  <w:endnote w:id="10">
    <w:p w:rsidR="0025699E" w:rsidRPr="00D3421F" w:rsidRDefault="0025699E">
      <w:pPr>
        <w:pStyle w:val="EndnoteText"/>
        <w:rPr>
          <w:sz w:val="16"/>
          <w:szCs w:val="16"/>
        </w:rPr>
      </w:pPr>
      <w:r w:rsidRPr="0025699E">
        <w:rPr>
          <w:rStyle w:val="EndnoteReference"/>
        </w:rPr>
        <w:endnoteRef/>
      </w:r>
      <w:r w:rsidRPr="00D3421F">
        <w:rPr>
          <w:sz w:val="16"/>
          <w:szCs w:val="16"/>
        </w:rPr>
        <w:t xml:space="preserve"> </w:t>
      </w:r>
      <w:r w:rsidRPr="00D3421F">
        <w:rPr>
          <w:sz w:val="16"/>
          <w:szCs w:val="16"/>
        </w:rPr>
        <w:fldChar w:fldCharType="begin"/>
      </w:r>
      <w:r w:rsidRPr="00D3421F">
        <w:rPr>
          <w:sz w:val="16"/>
          <w:szCs w:val="16"/>
        </w:rPr>
        <w:instrText xml:space="preserve"> ADDIN ZOTERO_ITEM CSL_CITATION {"citationID":"8IyLfndv","properties":{"formattedCitation":"{\\rtf Assessment Reform Group, \\uc0\\u8220{}Assessment for Learning \\uc0\\u8211{} 10 Principles.\\uc0\\u8221{}}","plainCitation":"Assessment Reform Group, “Assessment for Learning – 10 Principles.”"},"citationItems":[{"id":1189,"uris":["http://zotero.org/users/1137219/items/HMM6TJ7B"],"uri":["http://zotero.org/users/1137219/items/HMM6TJ7B"],"itemData":{"id":1189,"type":"article","title":"Assessment for Learning – 10 principles","URL":"http://www.aaia.org.uk/content/uploads/2010/06/Assessment-for-Learning-10-principles.pdf","author":[{"family":"Assessment Reform Group","given":""}],"issued":{"date-parts":[["2002"]]},"accessed":{"date-parts":[["2015",7,16]]}}}],"schema":"https://github.com/citation-style-language/schema/raw/master/csl-citation.json"} </w:instrText>
      </w:r>
      <w:r w:rsidRPr="00D3421F">
        <w:rPr>
          <w:sz w:val="16"/>
          <w:szCs w:val="16"/>
        </w:rPr>
        <w:fldChar w:fldCharType="separate"/>
      </w:r>
      <w:r w:rsidRPr="0025699E">
        <w:rPr>
          <w:rFonts w:cs="Lucida Sans"/>
          <w:sz w:val="16"/>
          <w:szCs w:val="24"/>
        </w:rPr>
        <w:t>Assessment Reform Group, “Assessment for Learning – 10 Principles.”</w:t>
      </w:r>
      <w:r w:rsidRPr="00D3421F">
        <w:rPr>
          <w:sz w:val="16"/>
          <w:szCs w:val="16"/>
        </w:rPr>
        <w:fldChar w:fldCharType="end"/>
      </w:r>
    </w:p>
  </w:endnote>
  <w:endnote w:id="11">
    <w:p w:rsidR="0025699E" w:rsidRPr="00D3421F" w:rsidRDefault="0025699E">
      <w:pPr>
        <w:pStyle w:val="EndnoteText"/>
        <w:rPr>
          <w:sz w:val="16"/>
          <w:szCs w:val="16"/>
        </w:rPr>
      </w:pPr>
      <w:r w:rsidRPr="0025699E">
        <w:rPr>
          <w:rStyle w:val="EndnoteReference"/>
        </w:rPr>
        <w:endnoteRef/>
      </w:r>
      <w:r w:rsidRPr="00D3421F">
        <w:rPr>
          <w:sz w:val="16"/>
          <w:szCs w:val="16"/>
        </w:rPr>
        <w:t xml:space="preserve"> </w:t>
      </w:r>
      <w:r w:rsidRPr="00D3421F">
        <w:rPr>
          <w:sz w:val="16"/>
          <w:szCs w:val="16"/>
        </w:rPr>
        <w:fldChar w:fldCharType="begin"/>
      </w:r>
      <w:r w:rsidRPr="00D3421F">
        <w:rPr>
          <w:sz w:val="16"/>
          <w:szCs w:val="16"/>
        </w:rPr>
        <w:instrText xml:space="preserve"> ADDIN ZOTERO_ITEM CSL_CITATION {"citationID":"UcHOOrF9","properties":{"formattedCitation":"{\\rtf Education Services Australia, \\uc0\\u8220{}What Is Assessment for Learning?\\uc0\\u8221{}}","plainCitation":"Education Services Australia, “What Is Assessment for Learning?”"},"citationItems":[{"id":1190,"uris":["http://zotero.org/users/1137219/items/QSEJXTWF"],"uri":["http://zotero.org/users/1137219/items/QSEJXTWF"],"itemData":{"id":1190,"type":"webpage","title":"What is Assessment for Learning?","container-title":"Assessment for learning","URL":"http://www.assessmentforlearning.edu.au/professional_learning/intro_to_afl/introduction_key_questions.html","language":"en","author":[{"family":"Education Services Australia","given":""}],"accessed":{"date-parts":[["2015",7,16]]}}}],"schema":"https://github.com/citation-style-language/schema/raw/master/csl-citation.json"} </w:instrText>
      </w:r>
      <w:r w:rsidRPr="00D3421F">
        <w:rPr>
          <w:sz w:val="16"/>
          <w:szCs w:val="16"/>
        </w:rPr>
        <w:fldChar w:fldCharType="separate"/>
      </w:r>
      <w:r w:rsidRPr="0025699E">
        <w:rPr>
          <w:rFonts w:cs="Lucida Sans"/>
          <w:sz w:val="16"/>
          <w:szCs w:val="24"/>
        </w:rPr>
        <w:t>Education Services Australia, “What Is Assessment for Learning?”</w:t>
      </w:r>
      <w:r w:rsidRPr="00D3421F">
        <w:rPr>
          <w:sz w:val="16"/>
          <w:szCs w:val="16"/>
        </w:rPr>
        <w:fldChar w:fldCharType="end"/>
      </w:r>
    </w:p>
  </w:endnote>
  <w:endnote w:id="12">
    <w:p w:rsidR="0025699E" w:rsidRPr="00EA25BA" w:rsidRDefault="0025699E">
      <w:pPr>
        <w:pStyle w:val="EndnoteText"/>
        <w:rPr>
          <w:sz w:val="16"/>
          <w:szCs w:val="16"/>
        </w:rPr>
      </w:pPr>
      <w:r w:rsidRPr="0025699E">
        <w:rPr>
          <w:rStyle w:val="EndnoteReference"/>
        </w:rPr>
        <w:endnoteRef/>
      </w:r>
      <w:r w:rsidRPr="00EA25BA">
        <w:rPr>
          <w:sz w:val="16"/>
          <w:szCs w:val="16"/>
        </w:rPr>
        <w:t xml:space="preserve"> </w:t>
      </w:r>
      <w:r w:rsidRPr="00EA25BA">
        <w:rPr>
          <w:sz w:val="16"/>
          <w:szCs w:val="16"/>
        </w:rPr>
        <w:fldChar w:fldCharType="begin"/>
      </w:r>
      <w:r w:rsidRPr="00EA25BA">
        <w:rPr>
          <w:sz w:val="16"/>
          <w:szCs w:val="16"/>
        </w:rPr>
        <w:instrText xml:space="preserve"> ADDIN ZOTERO_ITEM CSL_CITATION {"citationID":"bkjPYOkl","properties":{"formattedCitation":"{\\rtf Gibbs, \\uc0\\u8220{}Making Feedback on Assignments Effective:  Principles and Guidance for Tutors,\\uc0\\u8221{} 1.}","plainCitation":"Gibbs, “Making Feedback on Assignments Effective:  Principles and Guidance for Tutors,” 1."},"citationItems":[{"id":1125,"uris":["http://zotero.org/users/1137219/items/7I8XNEGV"],"uri":["http://zotero.org/users/1137219/items/7I8XNEGV"],"itemData":{"id":1125,"type":"article","title":"Making feedback on assignments effective:  principles and guidance for tutors","abstract":"Providing feedback on assignments is one of the most time-consuming things tutors do. Extensive research evidence also shows that it also has the potential to be the most influential thing tutors do in terms of improving student learning. However this potential is often not realised. Much lovingly and professionally crafted feedback is not even read by students. This booklet outlines a set of principles, based on empirical evidence, and practical guidance that follows from these principles, to help make tutors’ investment of their time and expertise as productive as possible.","URL":"http://www.testa.ac.uk/index.php/resources/best-practice-guides/index.php?option=com_rokdownloads&amp;view=file&amp;Itemid=44&amp;id=125:feedback-guide-for-lecturers","author":[{"family":"Gibbs","given":"Graham"}],"accessed":{"date-parts":[["2015",7,15]]}},"locator":"1"}],"schema":"https://github.com/citation-style-language/schema/raw/master/csl-citation.json"} </w:instrText>
      </w:r>
      <w:r w:rsidRPr="00EA25BA">
        <w:rPr>
          <w:sz w:val="16"/>
          <w:szCs w:val="16"/>
        </w:rPr>
        <w:fldChar w:fldCharType="separate"/>
      </w:r>
      <w:r w:rsidRPr="0025699E">
        <w:rPr>
          <w:rFonts w:cs="Lucida Sans"/>
          <w:sz w:val="16"/>
          <w:szCs w:val="24"/>
        </w:rPr>
        <w:t>Gibbs, “Making Feedback on Assignments Effective:  Principles and Guidance for Tutors,” 1.</w:t>
      </w:r>
      <w:r w:rsidRPr="00EA25BA">
        <w:rPr>
          <w:sz w:val="16"/>
          <w:szCs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183483"/>
      <w:docPartObj>
        <w:docPartGallery w:val="Page Numbers (Bottom of Page)"/>
        <w:docPartUnique/>
      </w:docPartObj>
    </w:sdtPr>
    <w:sdtEndPr>
      <w:rPr>
        <w:noProof/>
      </w:rPr>
    </w:sdtEndPr>
    <w:sdtContent>
      <w:p w:rsidR="003118DC" w:rsidRDefault="003118DC">
        <w:pPr>
          <w:pStyle w:val="Footer"/>
          <w:jc w:val="right"/>
        </w:pPr>
        <w:r>
          <w:fldChar w:fldCharType="begin"/>
        </w:r>
        <w:r>
          <w:instrText xml:space="preserve"> PAGE   \* MERGEFORMAT </w:instrText>
        </w:r>
        <w:r>
          <w:fldChar w:fldCharType="separate"/>
        </w:r>
        <w:r w:rsidR="00D47527">
          <w:rPr>
            <w:noProof/>
          </w:rPr>
          <w:t>3</w:t>
        </w:r>
        <w:r>
          <w:rPr>
            <w:noProof/>
          </w:rPr>
          <w:fldChar w:fldCharType="end"/>
        </w:r>
      </w:p>
    </w:sdtContent>
  </w:sdt>
  <w:p w:rsidR="003118DC" w:rsidRDefault="0031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DC" w:rsidRDefault="003118DC" w:rsidP="003118DC">
      <w:pPr>
        <w:spacing w:after="0" w:line="240" w:lineRule="auto"/>
      </w:pPr>
      <w:r>
        <w:separator/>
      </w:r>
    </w:p>
  </w:footnote>
  <w:footnote w:type="continuationSeparator" w:id="0">
    <w:p w:rsidR="003118DC" w:rsidRDefault="003118DC" w:rsidP="00311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624"/>
    <w:multiLevelType w:val="hybridMultilevel"/>
    <w:tmpl w:val="CB8C4EB8"/>
    <w:lvl w:ilvl="0" w:tplc="173E00CA">
      <w:start w:val="1"/>
      <w:numFmt w:val="decimal"/>
      <w:lvlText w:val="3B%1."/>
      <w:lvlJc w:val="left"/>
      <w:pPr>
        <w:ind w:left="360" w:hanging="360"/>
      </w:pPr>
      <w:rPr>
        <w:rFonts w:hint="default"/>
        <w:sz w:val="14"/>
        <w:szCs w:val="1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EA3BC6"/>
    <w:multiLevelType w:val="hybridMultilevel"/>
    <w:tmpl w:val="656088E8"/>
    <w:lvl w:ilvl="0" w:tplc="9D962E16">
      <w:start w:val="1"/>
      <w:numFmt w:val="decimal"/>
      <w:lvlText w:val="1B%1."/>
      <w:lvlJc w:val="left"/>
      <w:pPr>
        <w:ind w:left="360" w:hanging="360"/>
      </w:pPr>
      <w:rPr>
        <w:rFonts w:hint="default"/>
        <w:sz w:val="14"/>
        <w:szCs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175E3D"/>
    <w:multiLevelType w:val="hybridMultilevel"/>
    <w:tmpl w:val="5F8AC02A"/>
    <w:lvl w:ilvl="0" w:tplc="AF96C086">
      <w:start w:val="1"/>
      <w:numFmt w:val="decimal"/>
      <w:lvlText w:val="B%1."/>
      <w:lvlJc w:val="left"/>
      <w:pPr>
        <w:ind w:left="360" w:hanging="360"/>
      </w:pPr>
      <w:rPr>
        <w:rFonts w:hint="default"/>
        <w:sz w:val="14"/>
        <w:szCs w:val="1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F278C"/>
    <w:multiLevelType w:val="hybridMultilevel"/>
    <w:tmpl w:val="BA60A670"/>
    <w:lvl w:ilvl="0" w:tplc="B13826B4">
      <w:start w:val="1"/>
      <w:numFmt w:val="decimal"/>
      <w:lvlText w:val="2A%1."/>
      <w:lvlJc w:val="left"/>
      <w:pPr>
        <w:ind w:left="360" w:hanging="360"/>
      </w:pPr>
      <w:rPr>
        <w:rFonts w:hint="default"/>
        <w:sz w:val="14"/>
        <w:szCs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9A6C20"/>
    <w:multiLevelType w:val="hybridMultilevel"/>
    <w:tmpl w:val="BE069A9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501B0F"/>
    <w:multiLevelType w:val="hybridMultilevel"/>
    <w:tmpl w:val="49D026C4"/>
    <w:lvl w:ilvl="0" w:tplc="6686C150">
      <w:start w:val="1"/>
      <w:numFmt w:val="upperLetter"/>
      <w:lvlText w:val="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CD42A6"/>
    <w:multiLevelType w:val="hybridMultilevel"/>
    <w:tmpl w:val="A784F6B4"/>
    <w:lvl w:ilvl="0" w:tplc="3AB2367C">
      <w:numFmt w:val="bullet"/>
      <w:lvlText w:val=""/>
      <w:lvlJc w:val="left"/>
      <w:pPr>
        <w:ind w:left="720" w:hanging="72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6B5A74"/>
    <w:multiLevelType w:val="hybridMultilevel"/>
    <w:tmpl w:val="6E1C814A"/>
    <w:lvl w:ilvl="0" w:tplc="11D8ED34">
      <w:start w:val="1"/>
      <w:numFmt w:val="upperLetter"/>
      <w:lvlText w:val="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66A55"/>
    <w:multiLevelType w:val="hybridMultilevel"/>
    <w:tmpl w:val="CAE2BFB0"/>
    <w:lvl w:ilvl="0" w:tplc="C69C00EC">
      <w:numFmt w:val="bullet"/>
      <w:lvlText w:val=""/>
      <w:lvlJc w:val="left"/>
      <w:pPr>
        <w:ind w:left="720" w:hanging="72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C664D5"/>
    <w:multiLevelType w:val="hybridMultilevel"/>
    <w:tmpl w:val="D23A8710"/>
    <w:lvl w:ilvl="0" w:tplc="6686C150">
      <w:start w:val="1"/>
      <w:numFmt w:val="upperLetter"/>
      <w:lvlText w:val="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ED0888"/>
    <w:multiLevelType w:val="hybridMultilevel"/>
    <w:tmpl w:val="6360D5D8"/>
    <w:lvl w:ilvl="0" w:tplc="11D8ED34">
      <w:start w:val="1"/>
      <w:numFmt w:val="upperLetter"/>
      <w:lvlText w:val="2%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4E31AD"/>
    <w:multiLevelType w:val="hybridMultilevel"/>
    <w:tmpl w:val="BB2C3974"/>
    <w:lvl w:ilvl="0" w:tplc="50DA3B38">
      <w:start w:val="1"/>
      <w:numFmt w:val="upperLetter"/>
      <w:lvlText w:val="3%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1B94F58"/>
    <w:multiLevelType w:val="hybridMultilevel"/>
    <w:tmpl w:val="CB8C4EB8"/>
    <w:lvl w:ilvl="0" w:tplc="173E00CA">
      <w:start w:val="1"/>
      <w:numFmt w:val="decimal"/>
      <w:lvlText w:val="3B%1."/>
      <w:lvlJc w:val="left"/>
      <w:pPr>
        <w:ind w:left="360" w:hanging="360"/>
      </w:pPr>
      <w:rPr>
        <w:rFonts w:hint="default"/>
        <w:sz w:val="14"/>
        <w:szCs w:val="1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2A0B50"/>
    <w:multiLevelType w:val="hybridMultilevel"/>
    <w:tmpl w:val="84EEFC72"/>
    <w:lvl w:ilvl="0" w:tplc="6686C150">
      <w:start w:val="1"/>
      <w:numFmt w:val="upperLetter"/>
      <w:lvlText w:val="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6E3BB6"/>
    <w:multiLevelType w:val="hybridMultilevel"/>
    <w:tmpl w:val="F94A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B424B"/>
    <w:multiLevelType w:val="hybridMultilevel"/>
    <w:tmpl w:val="674AEB54"/>
    <w:lvl w:ilvl="0" w:tplc="680E523E">
      <w:start w:val="1"/>
      <w:numFmt w:val="decimal"/>
      <w:lvlText w:val="2B%1."/>
      <w:lvlJc w:val="left"/>
      <w:pPr>
        <w:ind w:left="360" w:hanging="360"/>
      </w:pPr>
      <w:rPr>
        <w:rFonts w:hint="default"/>
        <w:sz w:val="14"/>
        <w:szCs w:val="1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F75D6"/>
    <w:multiLevelType w:val="hybridMultilevel"/>
    <w:tmpl w:val="9B86D01C"/>
    <w:lvl w:ilvl="0" w:tplc="69A0A148">
      <w:start w:val="1"/>
      <w:numFmt w:val="decimal"/>
      <w:lvlText w:val="3A%1."/>
      <w:lvlJc w:val="left"/>
      <w:pPr>
        <w:ind w:left="360" w:hanging="360"/>
      </w:pPr>
      <w:rPr>
        <w:rFonts w:hint="default"/>
        <w:sz w:val="14"/>
        <w:szCs w:val="1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704078"/>
    <w:multiLevelType w:val="hybridMultilevel"/>
    <w:tmpl w:val="E2FC6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081780"/>
    <w:multiLevelType w:val="hybridMultilevel"/>
    <w:tmpl w:val="8166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1B14F2"/>
    <w:multiLevelType w:val="hybridMultilevel"/>
    <w:tmpl w:val="78D4F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B163CF"/>
    <w:multiLevelType w:val="hybridMultilevel"/>
    <w:tmpl w:val="A98CD54A"/>
    <w:lvl w:ilvl="0" w:tplc="7CB8098C">
      <w:start w:val="1"/>
      <w:numFmt w:val="decimal"/>
      <w:lvlText w:val="A%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3C10DA"/>
    <w:multiLevelType w:val="hybridMultilevel"/>
    <w:tmpl w:val="76A6261A"/>
    <w:lvl w:ilvl="0" w:tplc="8F8C8CDE">
      <w:start w:val="1"/>
      <w:numFmt w:val="upperLetter"/>
      <w:lvlText w:val="2%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26238B4"/>
    <w:multiLevelType w:val="hybridMultilevel"/>
    <w:tmpl w:val="2DB860F4"/>
    <w:lvl w:ilvl="0" w:tplc="7CB8098C">
      <w:start w:val="1"/>
      <w:numFmt w:val="decimal"/>
      <w:lvlText w:val="A%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521264D"/>
    <w:multiLevelType w:val="hybridMultilevel"/>
    <w:tmpl w:val="295AA7AA"/>
    <w:lvl w:ilvl="0" w:tplc="9B022F70">
      <w:start w:val="1"/>
      <w:numFmt w:val="decimal"/>
      <w:lvlText w:val="B%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5E33CD4"/>
    <w:multiLevelType w:val="multilevel"/>
    <w:tmpl w:val="C2886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7676208"/>
    <w:multiLevelType w:val="hybridMultilevel"/>
    <w:tmpl w:val="1416F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7A33C2"/>
    <w:multiLevelType w:val="hybridMultilevel"/>
    <w:tmpl w:val="4BBE1BA8"/>
    <w:lvl w:ilvl="0" w:tplc="46CEC9AC">
      <w:start w:val="1"/>
      <w:numFmt w:val="decimal"/>
      <w:lvlText w:val="1A%1."/>
      <w:lvlJc w:val="left"/>
      <w:pPr>
        <w:ind w:left="360" w:hanging="360"/>
      </w:pPr>
      <w:rPr>
        <w:rFonts w:hint="default"/>
        <w:sz w:val="14"/>
        <w:szCs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0D2583"/>
    <w:multiLevelType w:val="hybridMultilevel"/>
    <w:tmpl w:val="81947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2023EC"/>
    <w:multiLevelType w:val="hybridMultilevel"/>
    <w:tmpl w:val="9014E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6EB19DC"/>
    <w:multiLevelType w:val="hybridMultilevel"/>
    <w:tmpl w:val="B7CA6B88"/>
    <w:lvl w:ilvl="0" w:tplc="F84C074E">
      <w:start w:val="1"/>
      <w:numFmt w:val="decimal"/>
      <w:lvlText w:val="1C%1."/>
      <w:lvlJc w:val="left"/>
      <w:pPr>
        <w:ind w:left="360" w:hanging="360"/>
      </w:pPr>
      <w:rPr>
        <w:rFonts w:hint="default"/>
        <w:sz w:val="14"/>
        <w:szCs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A144899"/>
    <w:multiLevelType w:val="hybridMultilevel"/>
    <w:tmpl w:val="49D026C4"/>
    <w:lvl w:ilvl="0" w:tplc="6686C150">
      <w:start w:val="1"/>
      <w:numFmt w:val="upperLetter"/>
      <w:lvlText w:val="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BBC5948"/>
    <w:multiLevelType w:val="hybridMultilevel"/>
    <w:tmpl w:val="1F2E7158"/>
    <w:lvl w:ilvl="0" w:tplc="9E9C4936">
      <w:start w:val="1"/>
      <w:numFmt w:val="decimal"/>
      <w:lvlText w:val="1B%1."/>
      <w:lvlJc w:val="left"/>
      <w:pPr>
        <w:ind w:left="360" w:hanging="360"/>
      </w:pPr>
      <w:rPr>
        <w:rFonts w:hint="default"/>
        <w:sz w:val="14"/>
        <w:szCs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06F1B26"/>
    <w:multiLevelType w:val="hybridMultilevel"/>
    <w:tmpl w:val="8668ED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1C141ED"/>
    <w:multiLevelType w:val="hybridMultilevel"/>
    <w:tmpl w:val="DD26B2DC"/>
    <w:lvl w:ilvl="0" w:tplc="25269D44">
      <w:numFmt w:val="bullet"/>
      <w:lvlText w:val=""/>
      <w:lvlJc w:val="left"/>
      <w:pPr>
        <w:ind w:left="720" w:hanging="72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7E974C9"/>
    <w:multiLevelType w:val="hybridMultilevel"/>
    <w:tmpl w:val="5BCAAABA"/>
    <w:lvl w:ilvl="0" w:tplc="26E0D42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5148BE"/>
    <w:multiLevelType w:val="hybridMultilevel"/>
    <w:tmpl w:val="4BBE1BA8"/>
    <w:lvl w:ilvl="0" w:tplc="46CEC9AC">
      <w:start w:val="1"/>
      <w:numFmt w:val="decimal"/>
      <w:lvlText w:val="1A%1."/>
      <w:lvlJc w:val="left"/>
      <w:pPr>
        <w:ind w:left="360" w:hanging="360"/>
      </w:pPr>
      <w:rPr>
        <w:rFonts w:hint="default"/>
        <w:sz w:val="14"/>
        <w:szCs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B6F3177"/>
    <w:multiLevelType w:val="hybridMultilevel"/>
    <w:tmpl w:val="48B6E8C2"/>
    <w:lvl w:ilvl="0" w:tplc="11D8ED34">
      <w:start w:val="1"/>
      <w:numFmt w:val="upperLetter"/>
      <w:lvlText w:val="2%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D2001E5"/>
    <w:multiLevelType w:val="hybridMultilevel"/>
    <w:tmpl w:val="CC06A564"/>
    <w:lvl w:ilvl="0" w:tplc="50DA3B38">
      <w:start w:val="1"/>
      <w:numFmt w:val="upperLetter"/>
      <w:lvlText w:val="3%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1D51CF"/>
    <w:multiLevelType w:val="hybridMultilevel"/>
    <w:tmpl w:val="6BD41AD0"/>
    <w:lvl w:ilvl="0" w:tplc="26E0D42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33"/>
  </w:num>
  <w:num w:numId="4">
    <w:abstractNumId w:val="28"/>
  </w:num>
  <w:num w:numId="5">
    <w:abstractNumId w:val="19"/>
  </w:num>
  <w:num w:numId="6">
    <w:abstractNumId w:val="25"/>
  </w:num>
  <w:num w:numId="7">
    <w:abstractNumId w:val="24"/>
  </w:num>
  <w:num w:numId="8">
    <w:abstractNumId w:val="4"/>
  </w:num>
  <w:num w:numId="9">
    <w:abstractNumId w:val="14"/>
  </w:num>
  <w:num w:numId="10">
    <w:abstractNumId w:val="32"/>
  </w:num>
  <w:num w:numId="11">
    <w:abstractNumId w:val="26"/>
  </w:num>
  <w:num w:numId="12">
    <w:abstractNumId w:val="23"/>
  </w:num>
  <w:num w:numId="13">
    <w:abstractNumId w:val="16"/>
  </w:num>
  <w:num w:numId="14">
    <w:abstractNumId w:val="18"/>
  </w:num>
  <w:num w:numId="15">
    <w:abstractNumId w:val="34"/>
  </w:num>
  <w:num w:numId="16">
    <w:abstractNumId w:val="38"/>
  </w:num>
  <w:num w:numId="17">
    <w:abstractNumId w:val="5"/>
  </w:num>
  <w:num w:numId="18">
    <w:abstractNumId w:val="36"/>
  </w:num>
  <w:num w:numId="19">
    <w:abstractNumId w:val="9"/>
  </w:num>
  <w:num w:numId="20">
    <w:abstractNumId w:val="10"/>
  </w:num>
  <w:num w:numId="21">
    <w:abstractNumId w:val="13"/>
  </w:num>
  <w:num w:numId="22">
    <w:abstractNumId w:val="3"/>
  </w:num>
  <w:num w:numId="23">
    <w:abstractNumId w:val="7"/>
  </w:num>
  <w:num w:numId="24">
    <w:abstractNumId w:val="20"/>
  </w:num>
  <w:num w:numId="25">
    <w:abstractNumId w:val="22"/>
  </w:num>
  <w:num w:numId="26">
    <w:abstractNumId w:val="1"/>
  </w:num>
  <w:num w:numId="27">
    <w:abstractNumId w:val="2"/>
  </w:num>
  <w:num w:numId="28">
    <w:abstractNumId w:val="11"/>
  </w:num>
  <w:num w:numId="29">
    <w:abstractNumId w:val="37"/>
  </w:num>
  <w:num w:numId="30">
    <w:abstractNumId w:val="12"/>
  </w:num>
  <w:num w:numId="31">
    <w:abstractNumId w:val="0"/>
  </w:num>
  <w:num w:numId="32">
    <w:abstractNumId w:val="15"/>
  </w:num>
  <w:num w:numId="33">
    <w:abstractNumId w:val="21"/>
  </w:num>
  <w:num w:numId="34">
    <w:abstractNumId w:val="30"/>
  </w:num>
  <w:num w:numId="35">
    <w:abstractNumId w:val="35"/>
  </w:num>
  <w:num w:numId="36">
    <w:abstractNumId w:val="31"/>
  </w:num>
  <w:num w:numId="37">
    <w:abstractNumId w:val="29"/>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89"/>
    <w:rsid w:val="00035D6D"/>
    <w:rsid w:val="00046391"/>
    <w:rsid w:val="00073057"/>
    <w:rsid w:val="000834E4"/>
    <w:rsid w:val="00085998"/>
    <w:rsid w:val="00087E7D"/>
    <w:rsid w:val="00090EEE"/>
    <w:rsid w:val="00097D17"/>
    <w:rsid w:val="000A6DD9"/>
    <w:rsid w:val="000A7CF2"/>
    <w:rsid w:val="000B2911"/>
    <w:rsid w:val="000B60C1"/>
    <w:rsid w:val="000D1B03"/>
    <w:rsid w:val="000E7CA8"/>
    <w:rsid w:val="001021B9"/>
    <w:rsid w:val="0010435F"/>
    <w:rsid w:val="001070A4"/>
    <w:rsid w:val="00115A9D"/>
    <w:rsid w:val="00115B20"/>
    <w:rsid w:val="00122413"/>
    <w:rsid w:val="001246EB"/>
    <w:rsid w:val="001462A2"/>
    <w:rsid w:val="00153AF2"/>
    <w:rsid w:val="00164155"/>
    <w:rsid w:val="0018458C"/>
    <w:rsid w:val="001845EE"/>
    <w:rsid w:val="00185161"/>
    <w:rsid w:val="00186DE2"/>
    <w:rsid w:val="00187317"/>
    <w:rsid w:val="001936F9"/>
    <w:rsid w:val="001C6952"/>
    <w:rsid w:val="001C7D79"/>
    <w:rsid w:val="001D27BA"/>
    <w:rsid w:val="001D330C"/>
    <w:rsid w:val="001D33BA"/>
    <w:rsid w:val="002106AD"/>
    <w:rsid w:val="0021231B"/>
    <w:rsid w:val="002242EB"/>
    <w:rsid w:val="002307A6"/>
    <w:rsid w:val="00240FE9"/>
    <w:rsid w:val="00244A04"/>
    <w:rsid w:val="00250856"/>
    <w:rsid w:val="0025221F"/>
    <w:rsid w:val="00252BF4"/>
    <w:rsid w:val="00253CB4"/>
    <w:rsid w:val="0025699E"/>
    <w:rsid w:val="00264579"/>
    <w:rsid w:val="002664B6"/>
    <w:rsid w:val="002725C5"/>
    <w:rsid w:val="00273D8F"/>
    <w:rsid w:val="00284062"/>
    <w:rsid w:val="0029650C"/>
    <w:rsid w:val="002A0CD7"/>
    <w:rsid w:val="002A7DFC"/>
    <w:rsid w:val="002C48F9"/>
    <w:rsid w:val="002E0332"/>
    <w:rsid w:val="00307EF1"/>
    <w:rsid w:val="00310818"/>
    <w:rsid w:val="003114CB"/>
    <w:rsid w:val="003118DC"/>
    <w:rsid w:val="0031360E"/>
    <w:rsid w:val="003332EF"/>
    <w:rsid w:val="00337A6A"/>
    <w:rsid w:val="00364770"/>
    <w:rsid w:val="003769AC"/>
    <w:rsid w:val="003B03FE"/>
    <w:rsid w:val="003C7A52"/>
    <w:rsid w:val="003D1FD5"/>
    <w:rsid w:val="003D52A0"/>
    <w:rsid w:val="003E670B"/>
    <w:rsid w:val="00402374"/>
    <w:rsid w:val="004045A2"/>
    <w:rsid w:val="00404E1A"/>
    <w:rsid w:val="004140D7"/>
    <w:rsid w:val="00417808"/>
    <w:rsid w:val="00426020"/>
    <w:rsid w:val="004316EF"/>
    <w:rsid w:val="00432C17"/>
    <w:rsid w:val="00441A27"/>
    <w:rsid w:val="00442043"/>
    <w:rsid w:val="004435B1"/>
    <w:rsid w:val="00446515"/>
    <w:rsid w:val="004808B4"/>
    <w:rsid w:val="00484870"/>
    <w:rsid w:val="004A78AC"/>
    <w:rsid w:val="004A7B2A"/>
    <w:rsid w:val="004B77ED"/>
    <w:rsid w:val="004C187C"/>
    <w:rsid w:val="004E343E"/>
    <w:rsid w:val="005167CC"/>
    <w:rsid w:val="005265A4"/>
    <w:rsid w:val="005716DF"/>
    <w:rsid w:val="00572D77"/>
    <w:rsid w:val="00572FF4"/>
    <w:rsid w:val="005A6FF4"/>
    <w:rsid w:val="005B7412"/>
    <w:rsid w:val="005E6223"/>
    <w:rsid w:val="005F03D5"/>
    <w:rsid w:val="00611A3B"/>
    <w:rsid w:val="00630DFA"/>
    <w:rsid w:val="00632A8D"/>
    <w:rsid w:val="00640184"/>
    <w:rsid w:val="00641DD3"/>
    <w:rsid w:val="006429F0"/>
    <w:rsid w:val="00644DDE"/>
    <w:rsid w:val="00691A25"/>
    <w:rsid w:val="006B61B4"/>
    <w:rsid w:val="006C017A"/>
    <w:rsid w:val="006C0896"/>
    <w:rsid w:val="006D3689"/>
    <w:rsid w:val="006E380A"/>
    <w:rsid w:val="006F0815"/>
    <w:rsid w:val="006F3718"/>
    <w:rsid w:val="006F50CE"/>
    <w:rsid w:val="0071649F"/>
    <w:rsid w:val="00717D08"/>
    <w:rsid w:val="00724365"/>
    <w:rsid w:val="00746A1F"/>
    <w:rsid w:val="00751E17"/>
    <w:rsid w:val="00766336"/>
    <w:rsid w:val="00771506"/>
    <w:rsid w:val="0077203B"/>
    <w:rsid w:val="00787D35"/>
    <w:rsid w:val="007906C0"/>
    <w:rsid w:val="00790D25"/>
    <w:rsid w:val="00792596"/>
    <w:rsid w:val="007A2B66"/>
    <w:rsid w:val="007B0899"/>
    <w:rsid w:val="007B5F83"/>
    <w:rsid w:val="007D145B"/>
    <w:rsid w:val="007D1C01"/>
    <w:rsid w:val="007E4E2C"/>
    <w:rsid w:val="007F49BA"/>
    <w:rsid w:val="007F6618"/>
    <w:rsid w:val="00803736"/>
    <w:rsid w:val="00805A31"/>
    <w:rsid w:val="00811E1F"/>
    <w:rsid w:val="00820C1D"/>
    <w:rsid w:val="0082588A"/>
    <w:rsid w:val="00836F37"/>
    <w:rsid w:val="00843FB4"/>
    <w:rsid w:val="008565E7"/>
    <w:rsid w:val="00873185"/>
    <w:rsid w:val="008742A5"/>
    <w:rsid w:val="00874D04"/>
    <w:rsid w:val="00876AD1"/>
    <w:rsid w:val="00885E66"/>
    <w:rsid w:val="008D7160"/>
    <w:rsid w:val="008E5EC7"/>
    <w:rsid w:val="008F784E"/>
    <w:rsid w:val="00921004"/>
    <w:rsid w:val="009432A3"/>
    <w:rsid w:val="009454C8"/>
    <w:rsid w:val="00954575"/>
    <w:rsid w:val="00961CAA"/>
    <w:rsid w:val="00963C96"/>
    <w:rsid w:val="00980364"/>
    <w:rsid w:val="00981A8B"/>
    <w:rsid w:val="00985D6F"/>
    <w:rsid w:val="00987EC0"/>
    <w:rsid w:val="009948EA"/>
    <w:rsid w:val="009A19A0"/>
    <w:rsid w:val="009B527C"/>
    <w:rsid w:val="009C0846"/>
    <w:rsid w:val="009D5C29"/>
    <w:rsid w:val="009F4E6B"/>
    <w:rsid w:val="00A15A08"/>
    <w:rsid w:val="00A2656D"/>
    <w:rsid w:val="00A50E6E"/>
    <w:rsid w:val="00A57D56"/>
    <w:rsid w:val="00A63D04"/>
    <w:rsid w:val="00A6455B"/>
    <w:rsid w:val="00A67BA9"/>
    <w:rsid w:val="00A755E6"/>
    <w:rsid w:val="00A81DB7"/>
    <w:rsid w:val="00A829DF"/>
    <w:rsid w:val="00A92631"/>
    <w:rsid w:val="00A9285E"/>
    <w:rsid w:val="00A948FA"/>
    <w:rsid w:val="00AB1840"/>
    <w:rsid w:val="00AC7C6A"/>
    <w:rsid w:val="00AD788A"/>
    <w:rsid w:val="00AE1452"/>
    <w:rsid w:val="00AE78F4"/>
    <w:rsid w:val="00AF5A16"/>
    <w:rsid w:val="00AF5E37"/>
    <w:rsid w:val="00B00E29"/>
    <w:rsid w:val="00B02D45"/>
    <w:rsid w:val="00B05A11"/>
    <w:rsid w:val="00B060D2"/>
    <w:rsid w:val="00B1695F"/>
    <w:rsid w:val="00B40568"/>
    <w:rsid w:val="00B437C5"/>
    <w:rsid w:val="00B5338E"/>
    <w:rsid w:val="00B57D15"/>
    <w:rsid w:val="00B64BC5"/>
    <w:rsid w:val="00B65B4C"/>
    <w:rsid w:val="00B721BA"/>
    <w:rsid w:val="00B75C3F"/>
    <w:rsid w:val="00B77EC1"/>
    <w:rsid w:val="00B86BAD"/>
    <w:rsid w:val="00B90044"/>
    <w:rsid w:val="00BB0D65"/>
    <w:rsid w:val="00BB22E0"/>
    <w:rsid w:val="00BB2549"/>
    <w:rsid w:val="00BB6339"/>
    <w:rsid w:val="00BB79E6"/>
    <w:rsid w:val="00BC47CA"/>
    <w:rsid w:val="00BC563C"/>
    <w:rsid w:val="00BD4ECF"/>
    <w:rsid w:val="00BE4FA5"/>
    <w:rsid w:val="00BE783E"/>
    <w:rsid w:val="00BF30DD"/>
    <w:rsid w:val="00C1050A"/>
    <w:rsid w:val="00C23FF3"/>
    <w:rsid w:val="00C264CC"/>
    <w:rsid w:val="00C54B1D"/>
    <w:rsid w:val="00C605C2"/>
    <w:rsid w:val="00C60799"/>
    <w:rsid w:val="00C61B31"/>
    <w:rsid w:val="00C65245"/>
    <w:rsid w:val="00C85573"/>
    <w:rsid w:val="00C9254A"/>
    <w:rsid w:val="00CA6B3A"/>
    <w:rsid w:val="00CE199E"/>
    <w:rsid w:val="00CF010E"/>
    <w:rsid w:val="00CF0C88"/>
    <w:rsid w:val="00CF1022"/>
    <w:rsid w:val="00CF4D77"/>
    <w:rsid w:val="00CF764E"/>
    <w:rsid w:val="00D3421F"/>
    <w:rsid w:val="00D37616"/>
    <w:rsid w:val="00D47527"/>
    <w:rsid w:val="00D5056D"/>
    <w:rsid w:val="00D664F4"/>
    <w:rsid w:val="00D77BB5"/>
    <w:rsid w:val="00D8379D"/>
    <w:rsid w:val="00D87B92"/>
    <w:rsid w:val="00D95DC8"/>
    <w:rsid w:val="00DB5775"/>
    <w:rsid w:val="00DC08C4"/>
    <w:rsid w:val="00DE47AE"/>
    <w:rsid w:val="00DE634B"/>
    <w:rsid w:val="00E14DC3"/>
    <w:rsid w:val="00E328E8"/>
    <w:rsid w:val="00E44320"/>
    <w:rsid w:val="00E44EEB"/>
    <w:rsid w:val="00E80A5D"/>
    <w:rsid w:val="00E85557"/>
    <w:rsid w:val="00E97984"/>
    <w:rsid w:val="00EA25BA"/>
    <w:rsid w:val="00EB5761"/>
    <w:rsid w:val="00ED2FDD"/>
    <w:rsid w:val="00EE787A"/>
    <w:rsid w:val="00F00416"/>
    <w:rsid w:val="00F019DC"/>
    <w:rsid w:val="00F03FC2"/>
    <w:rsid w:val="00F07129"/>
    <w:rsid w:val="00F1427A"/>
    <w:rsid w:val="00F262B7"/>
    <w:rsid w:val="00F46159"/>
    <w:rsid w:val="00F477B1"/>
    <w:rsid w:val="00F547DA"/>
    <w:rsid w:val="00F64074"/>
    <w:rsid w:val="00FB390D"/>
    <w:rsid w:val="00FC058A"/>
    <w:rsid w:val="00FE54DA"/>
    <w:rsid w:val="00FF12DE"/>
    <w:rsid w:val="00FF2E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4E"/>
    <w:pPr>
      <w:spacing w:after="90" w:line="288" w:lineRule="auto"/>
    </w:pPr>
    <w:rPr>
      <w:rFonts w:ascii="Lucida Sans" w:eastAsia="Times New Roman" w:hAnsi="Lucida Sans" w:cs="Times New Roman"/>
      <w:sz w:val="18"/>
      <w:szCs w:val="24"/>
      <w:lang w:eastAsia="en-GB"/>
    </w:rPr>
  </w:style>
  <w:style w:type="paragraph" w:styleId="Heading1">
    <w:name w:val="heading 1"/>
    <w:basedOn w:val="Normal"/>
    <w:next w:val="Normal"/>
    <w:link w:val="Heading1Char"/>
    <w:qFormat/>
    <w:rsid w:val="008F784E"/>
    <w:pPr>
      <w:keepNext/>
      <w:spacing w:before="240" w:after="60"/>
      <w:outlineLvl w:val="0"/>
    </w:pPr>
    <w:rPr>
      <w:rFonts w:cs="Arial"/>
      <w:b/>
      <w:bCs/>
      <w:kern w:val="32"/>
      <w:sz w:val="24"/>
      <w:szCs w:val="32"/>
    </w:rPr>
  </w:style>
  <w:style w:type="paragraph" w:styleId="Heading2">
    <w:name w:val="heading 2"/>
    <w:basedOn w:val="Normal"/>
    <w:next w:val="Normal"/>
    <w:link w:val="Heading2Char"/>
    <w:uiPriority w:val="9"/>
    <w:semiHidden/>
    <w:unhideWhenUsed/>
    <w:qFormat/>
    <w:rsid w:val="004E343E"/>
    <w:pPr>
      <w:keepNext/>
      <w:keepLines/>
      <w:spacing w:before="200" w:after="0"/>
      <w:outlineLvl w:val="1"/>
    </w:pPr>
    <w:rPr>
      <w:rFonts w:asciiTheme="majorHAnsi" w:eastAsiaTheme="majorEastAsia" w:hAnsiTheme="majorHAnsi" w:cstheme="majorBidi"/>
      <w:b/>
      <w:bCs/>
      <w:color w:val="BBE0E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784E"/>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8F784E"/>
    <w:pPr>
      <w:ind w:left="720"/>
      <w:contextualSpacing/>
    </w:pPr>
  </w:style>
  <w:style w:type="character" w:customStyle="1" w:styleId="Heading1Char">
    <w:name w:val="Heading 1 Char"/>
    <w:basedOn w:val="DefaultParagraphFont"/>
    <w:link w:val="Heading1"/>
    <w:rsid w:val="008F784E"/>
    <w:rPr>
      <w:rFonts w:ascii="Lucida Sans" w:eastAsia="Times New Roman" w:hAnsi="Lucida Sans" w:cs="Arial"/>
      <w:b/>
      <w:bCs/>
      <w:kern w:val="32"/>
      <w:sz w:val="24"/>
      <w:szCs w:val="32"/>
      <w:lang w:eastAsia="en-GB"/>
    </w:rPr>
  </w:style>
  <w:style w:type="character" w:customStyle="1" w:styleId="Heading2Char">
    <w:name w:val="Heading 2 Char"/>
    <w:basedOn w:val="DefaultParagraphFont"/>
    <w:link w:val="Heading2"/>
    <w:uiPriority w:val="9"/>
    <w:semiHidden/>
    <w:rsid w:val="004E343E"/>
    <w:rPr>
      <w:rFonts w:asciiTheme="majorHAnsi" w:eastAsiaTheme="majorEastAsia" w:hAnsiTheme="majorHAnsi" w:cstheme="majorBidi"/>
      <w:b/>
      <w:bCs/>
      <w:color w:val="BBE0E3" w:themeColor="accent1"/>
      <w:sz w:val="26"/>
      <w:szCs w:val="26"/>
      <w:lang w:eastAsia="en-GB"/>
    </w:rPr>
  </w:style>
  <w:style w:type="paragraph" w:styleId="BalloonText">
    <w:name w:val="Balloon Text"/>
    <w:basedOn w:val="Normal"/>
    <w:link w:val="BalloonTextChar"/>
    <w:uiPriority w:val="99"/>
    <w:semiHidden/>
    <w:unhideWhenUsed/>
    <w:rsid w:val="00CF7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4E"/>
    <w:rPr>
      <w:rFonts w:ascii="Tahoma" w:eastAsia="Times New Roman" w:hAnsi="Tahoma" w:cs="Tahoma"/>
      <w:sz w:val="16"/>
      <w:szCs w:val="16"/>
      <w:lang w:eastAsia="en-GB"/>
    </w:rPr>
  </w:style>
  <w:style w:type="character" w:styleId="Hyperlink">
    <w:name w:val="Hyperlink"/>
    <w:basedOn w:val="DefaultParagraphFont"/>
    <w:uiPriority w:val="99"/>
    <w:unhideWhenUsed/>
    <w:rsid w:val="003114CB"/>
    <w:rPr>
      <w:color w:val="009999" w:themeColor="hyperlink"/>
      <w:u w:val="single"/>
    </w:rPr>
  </w:style>
  <w:style w:type="paragraph" w:styleId="Header">
    <w:name w:val="header"/>
    <w:basedOn w:val="Normal"/>
    <w:link w:val="HeaderChar"/>
    <w:uiPriority w:val="99"/>
    <w:unhideWhenUsed/>
    <w:rsid w:val="00311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8DC"/>
    <w:rPr>
      <w:rFonts w:ascii="Lucida Sans" w:eastAsia="Times New Roman" w:hAnsi="Lucida Sans" w:cs="Times New Roman"/>
      <w:sz w:val="18"/>
      <w:szCs w:val="24"/>
      <w:lang w:eastAsia="en-GB"/>
    </w:rPr>
  </w:style>
  <w:style w:type="paragraph" w:styleId="Footer">
    <w:name w:val="footer"/>
    <w:basedOn w:val="Normal"/>
    <w:link w:val="FooterChar"/>
    <w:uiPriority w:val="99"/>
    <w:unhideWhenUsed/>
    <w:rsid w:val="00311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8DC"/>
    <w:rPr>
      <w:rFonts w:ascii="Lucida Sans" w:eastAsia="Times New Roman" w:hAnsi="Lucida Sans" w:cs="Times New Roman"/>
      <w:sz w:val="18"/>
      <w:szCs w:val="24"/>
      <w:lang w:eastAsia="en-GB"/>
    </w:rPr>
  </w:style>
  <w:style w:type="paragraph" w:styleId="Bibliography">
    <w:name w:val="Bibliography"/>
    <w:basedOn w:val="Normal"/>
    <w:next w:val="Normal"/>
    <w:uiPriority w:val="37"/>
    <w:unhideWhenUsed/>
    <w:rsid w:val="001246EB"/>
    <w:pPr>
      <w:spacing w:after="0" w:line="240" w:lineRule="auto"/>
      <w:ind w:left="720" w:hanging="720"/>
    </w:pPr>
  </w:style>
  <w:style w:type="paragraph" w:styleId="FootnoteText">
    <w:name w:val="footnote text"/>
    <w:basedOn w:val="Normal"/>
    <w:link w:val="FootnoteTextChar"/>
    <w:uiPriority w:val="99"/>
    <w:semiHidden/>
    <w:unhideWhenUsed/>
    <w:rsid w:val="00187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317"/>
    <w:rPr>
      <w:rFonts w:ascii="Lucida Sans" w:eastAsia="Times New Roman" w:hAnsi="Lucida Sans" w:cs="Times New Roman"/>
      <w:sz w:val="20"/>
      <w:szCs w:val="20"/>
      <w:lang w:eastAsia="en-GB"/>
    </w:rPr>
  </w:style>
  <w:style w:type="character" w:styleId="FootnoteReference">
    <w:name w:val="footnote reference"/>
    <w:basedOn w:val="DefaultParagraphFont"/>
    <w:uiPriority w:val="99"/>
    <w:semiHidden/>
    <w:unhideWhenUsed/>
    <w:rsid w:val="00187317"/>
    <w:rPr>
      <w:vertAlign w:val="superscript"/>
    </w:rPr>
  </w:style>
  <w:style w:type="paragraph" w:customStyle="1" w:styleId="Footnote">
    <w:name w:val="Footnote"/>
    <w:basedOn w:val="FootnoteText"/>
    <w:link w:val="FootnoteChar"/>
    <w:qFormat/>
    <w:rsid w:val="006E380A"/>
    <w:rPr>
      <w:sz w:val="16"/>
      <w:szCs w:val="16"/>
    </w:rPr>
  </w:style>
  <w:style w:type="character" w:customStyle="1" w:styleId="FootnoteChar">
    <w:name w:val="Footnote Char"/>
    <w:basedOn w:val="FootnoteTextChar"/>
    <w:link w:val="Footnote"/>
    <w:rsid w:val="006E380A"/>
    <w:rPr>
      <w:rFonts w:ascii="Lucida Sans" w:eastAsia="Times New Roman" w:hAnsi="Lucida Sans" w:cs="Times New Roman"/>
      <w:sz w:val="16"/>
      <w:szCs w:val="16"/>
      <w:lang w:eastAsia="en-GB"/>
    </w:rPr>
  </w:style>
  <w:style w:type="character" w:styleId="EndnoteReference">
    <w:name w:val="endnote reference"/>
    <w:basedOn w:val="DefaultParagraphFont"/>
    <w:uiPriority w:val="99"/>
    <w:semiHidden/>
    <w:unhideWhenUsed/>
    <w:rsid w:val="0025699E"/>
    <w:rPr>
      <w:vertAlign w:val="superscript"/>
    </w:rPr>
  </w:style>
  <w:style w:type="paragraph" w:styleId="EndnoteText">
    <w:name w:val="endnote text"/>
    <w:basedOn w:val="Normal"/>
    <w:link w:val="EndnoteTextChar"/>
    <w:uiPriority w:val="99"/>
    <w:semiHidden/>
    <w:unhideWhenUsed/>
    <w:rsid w:val="00256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699E"/>
    <w:rPr>
      <w:rFonts w:ascii="Lucida Sans" w:eastAsia="Times New Roman" w:hAnsi="Lucida Sans"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4E"/>
    <w:pPr>
      <w:spacing w:after="90" w:line="288" w:lineRule="auto"/>
    </w:pPr>
    <w:rPr>
      <w:rFonts w:ascii="Lucida Sans" w:eastAsia="Times New Roman" w:hAnsi="Lucida Sans" w:cs="Times New Roman"/>
      <w:sz w:val="18"/>
      <w:szCs w:val="24"/>
      <w:lang w:eastAsia="en-GB"/>
    </w:rPr>
  </w:style>
  <w:style w:type="paragraph" w:styleId="Heading1">
    <w:name w:val="heading 1"/>
    <w:basedOn w:val="Normal"/>
    <w:next w:val="Normal"/>
    <w:link w:val="Heading1Char"/>
    <w:qFormat/>
    <w:rsid w:val="008F784E"/>
    <w:pPr>
      <w:keepNext/>
      <w:spacing w:before="240" w:after="60"/>
      <w:outlineLvl w:val="0"/>
    </w:pPr>
    <w:rPr>
      <w:rFonts w:cs="Arial"/>
      <w:b/>
      <w:bCs/>
      <w:kern w:val="32"/>
      <w:sz w:val="24"/>
      <w:szCs w:val="32"/>
    </w:rPr>
  </w:style>
  <w:style w:type="paragraph" w:styleId="Heading2">
    <w:name w:val="heading 2"/>
    <w:basedOn w:val="Normal"/>
    <w:next w:val="Normal"/>
    <w:link w:val="Heading2Char"/>
    <w:uiPriority w:val="9"/>
    <w:semiHidden/>
    <w:unhideWhenUsed/>
    <w:qFormat/>
    <w:rsid w:val="004E343E"/>
    <w:pPr>
      <w:keepNext/>
      <w:keepLines/>
      <w:spacing w:before="200" w:after="0"/>
      <w:outlineLvl w:val="1"/>
    </w:pPr>
    <w:rPr>
      <w:rFonts w:asciiTheme="majorHAnsi" w:eastAsiaTheme="majorEastAsia" w:hAnsiTheme="majorHAnsi" w:cstheme="majorBidi"/>
      <w:b/>
      <w:bCs/>
      <w:color w:val="BBE0E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784E"/>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8F784E"/>
    <w:pPr>
      <w:ind w:left="720"/>
      <w:contextualSpacing/>
    </w:pPr>
  </w:style>
  <w:style w:type="character" w:customStyle="1" w:styleId="Heading1Char">
    <w:name w:val="Heading 1 Char"/>
    <w:basedOn w:val="DefaultParagraphFont"/>
    <w:link w:val="Heading1"/>
    <w:rsid w:val="008F784E"/>
    <w:rPr>
      <w:rFonts w:ascii="Lucida Sans" w:eastAsia="Times New Roman" w:hAnsi="Lucida Sans" w:cs="Arial"/>
      <w:b/>
      <w:bCs/>
      <w:kern w:val="32"/>
      <w:sz w:val="24"/>
      <w:szCs w:val="32"/>
      <w:lang w:eastAsia="en-GB"/>
    </w:rPr>
  </w:style>
  <w:style w:type="character" w:customStyle="1" w:styleId="Heading2Char">
    <w:name w:val="Heading 2 Char"/>
    <w:basedOn w:val="DefaultParagraphFont"/>
    <w:link w:val="Heading2"/>
    <w:uiPriority w:val="9"/>
    <w:semiHidden/>
    <w:rsid w:val="004E343E"/>
    <w:rPr>
      <w:rFonts w:asciiTheme="majorHAnsi" w:eastAsiaTheme="majorEastAsia" w:hAnsiTheme="majorHAnsi" w:cstheme="majorBidi"/>
      <w:b/>
      <w:bCs/>
      <w:color w:val="BBE0E3" w:themeColor="accent1"/>
      <w:sz w:val="26"/>
      <w:szCs w:val="26"/>
      <w:lang w:eastAsia="en-GB"/>
    </w:rPr>
  </w:style>
  <w:style w:type="paragraph" w:styleId="BalloonText">
    <w:name w:val="Balloon Text"/>
    <w:basedOn w:val="Normal"/>
    <w:link w:val="BalloonTextChar"/>
    <w:uiPriority w:val="99"/>
    <w:semiHidden/>
    <w:unhideWhenUsed/>
    <w:rsid w:val="00CF7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4E"/>
    <w:rPr>
      <w:rFonts w:ascii="Tahoma" w:eastAsia="Times New Roman" w:hAnsi="Tahoma" w:cs="Tahoma"/>
      <w:sz w:val="16"/>
      <w:szCs w:val="16"/>
      <w:lang w:eastAsia="en-GB"/>
    </w:rPr>
  </w:style>
  <w:style w:type="character" w:styleId="Hyperlink">
    <w:name w:val="Hyperlink"/>
    <w:basedOn w:val="DefaultParagraphFont"/>
    <w:uiPriority w:val="99"/>
    <w:unhideWhenUsed/>
    <w:rsid w:val="003114CB"/>
    <w:rPr>
      <w:color w:val="009999" w:themeColor="hyperlink"/>
      <w:u w:val="single"/>
    </w:rPr>
  </w:style>
  <w:style w:type="paragraph" w:styleId="Header">
    <w:name w:val="header"/>
    <w:basedOn w:val="Normal"/>
    <w:link w:val="HeaderChar"/>
    <w:uiPriority w:val="99"/>
    <w:unhideWhenUsed/>
    <w:rsid w:val="00311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8DC"/>
    <w:rPr>
      <w:rFonts w:ascii="Lucida Sans" w:eastAsia="Times New Roman" w:hAnsi="Lucida Sans" w:cs="Times New Roman"/>
      <w:sz w:val="18"/>
      <w:szCs w:val="24"/>
      <w:lang w:eastAsia="en-GB"/>
    </w:rPr>
  </w:style>
  <w:style w:type="paragraph" w:styleId="Footer">
    <w:name w:val="footer"/>
    <w:basedOn w:val="Normal"/>
    <w:link w:val="FooterChar"/>
    <w:uiPriority w:val="99"/>
    <w:unhideWhenUsed/>
    <w:rsid w:val="00311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8DC"/>
    <w:rPr>
      <w:rFonts w:ascii="Lucida Sans" w:eastAsia="Times New Roman" w:hAnsi="Lucida Sans" w:cs="Times New Roman"/>
      <w:sz w:val="18"/>
      <w:szCs w:val="24"/>
      <w:lang w:eastAsia="en-GB"/>
    </w:rPr>
  </w:style>
  <w:style w:type="paragraph" w:styleId="Bibliography">
    <w:name w:val="Bibliography"/>
    <w:basedOn w:val="Normal"/>
    <w:next w:val="Normal"/>
    <w:uiPriority w:val="37"/>
    <w:unhideWhenUsed/>
    <w:rsid w:val="001246EB"/>
    <w:pPr>
      <w:spacing w:after="0" w:line="240" w:lineRule="auto"/>
      <w:ind w:left="720" w:hanging="720"/>
    </w:pPr>
  </w:style>
  <w:style w:type="paragraph" w:styleId="FootnoteText">
    <w:name w:val="footnote text"/>
    <w:basedOn w:val="Normal"/>
    <w:link w:val="FootnoteTextChar"/>
    <w:uiPriority w:val="99"/>
    <w:semiHidden/>
    <w:unhideWhenUsed/>
    <w:rsid w:val="00187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317"/>
    <w:rPr>
      <w:rFonts w:ascii="Lucida Sans" w:eastAsia="Times New Roman" w:hAnsi="Lucida Sans" w:cs="Times New Roman"/>
      <w:sz w:val="20"/>
      <w:szCs w:val="20"/>
      <w:lang w:eastAsia="en-GB"/>
    </w:rPr>
  </w:style>
  <w:style w:type="character" w:styleId="FootnoteReference">
    <w:name w:val="footnote reference"/>
    <w:basedOn w:val="DefaultParagraphFont"/>
    <w:uiPriority w:val="99"/>
    <w:semiHidden/>
    <w:unhideWhenUsed/>
    <w:rsid w:val="00187317"/>
    <w:rPr>
      <w:vertAlign w:val="superscript"/>
    </w:rPr>
  </w:style>
  <w:style w:type="paragraph" w:customStyle="1" w:styleId="Footnote">
    <w:name w:val="Footnote"/>
    <w:basedOn w:val="FootnoteText"/>
    <w:link w:val="FootnoteChar"/>
    <w:qFormat/>
    <w:rsid w:val="006E380A"/>
    <w:rPr>
      <w:sz w:val="16"/>
      <w:szCs w:val="16"/>
    </w:rPr>
  </w:style>
  <w:style w:type="character" w:customStyle="1" w:styleId="FootnoteChar">
    <w:name w:val="Footnote Char"/>
    <w:basedOn w:val="FootnoteTextChar"/>
    <w:link w:val="Footnote"/>
    <w:rsid w:val="006E380A"/>
    <w:rPr>
      <w:rFonts w:ascii="Lucida Sans" w:eastAsia="Times New Roman" w:hAnsi="Lucida Sans" w:cs="Times New Roman"/>
      <w:sz w:val="16"/>
      <w:szCs w:val="16"/>
      <w:lang w:eastAsia="en-GB"/>
    </w:rPr>
  </w:style>
  <w:style w:type="character" w:styleId="EndnoteReference">
    <w:name w:val="endnote reference"/>
    <w:basedOn w:val="DefaultParagraphFont"/>
    <w:uiPriority w:val="99"/>
    <w:semiHidden/>
    <w:unhideWhenUsed/>
    <w:rsid w:val="0025699E"/>
    <w:rPr>
      <w:vertAlign w:val="superscript"/>
    </w:rPr>
  </w:style>
  <w:style w:type="paragraph" w:styleId="EndnoteText">
    <w:name w:val="endnote text"/>
    <w:basedOn w:val="Normal"/>
    <w:link w:val="EndnoteTextChar"/>
    <w:uiPriority w:val="99"/>
    <w:semiHidden/>
    <w:unhideWhenUsed/>
    <w:rsid w:val="00256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699E"/>
    <w:rPr>
      <w:rFonts w:ascii="Lucida Sans" w:eastAsia="Times New Roman" w:hAnsi="Lucida San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1736">
      <w:bodyDiv w:val="1"/>
      <w:marLeft w:val="0"/>
      <w:marRight w:val="0"/>
      <w:marTop w:val="0"/>
      <w:marBottom w:val="0"/>
      <w:divBdr>
        <w:top w:val="none" w:sz="0" w:space="0" w:color="auto"/>
        <w:left w:val="none" w:sz="0" w:space="0" w:color="auto"/>
        <w:bottom w:val="none" w:sz="0" w:space="0" w:color="auto"/>
        <w:right w:val="none" w:sz="0" w:space="0" w:color="auto"/>
      </w:divBdr>
    </w:div>
    <w:div w:id="363018716">
      <w:bodyDiv w:val="1"/>
      <w:marLeft w:val="0"/>
      <w:marRight w:val="0"/>
      <w:marTop w:val="0"/>
      <w:marBottom w:val="0"/>
      <w:divBdr>
        <w:top w:val="none" w:sz="0" w:space="0" w:color="auto"/>
        <w:left w:val="none" w:sz="0" w:space="0" w:color="auto"/>
        <w:bottom w:val="none" w:sz="0" w:space="0" w:color="auto"/>
        <w:right w:val="none" w:sz="0" w:space="0" w:color="auto"/>
      </w:divBdr>
    </w:div>
    <w:div w:id="599679867">
      <w:bodyDiv w:val="1"/>
      <w:marLeft w:val="0"/>
      <w:marRight w:val="0"/>
      <w:marTop w:val="0"/>
      <w:marBottom w:val="0"/>
      <w:divBdr>
        <w:top w:val="none" w:sz="0" w:space="0" w:color="auto"/>
        <w:left w:val="none" w:sz="0" w:space="0" w:color="auto"/>
        <w:bottom w:val="none" w:sz="0" w:space="0" w:color="auto"/>
        <w:right w:val="none" w:sz="0" w:space="0" w:color="auto"/>
      </w:divBdr>
    </w:div>
    <w:div w:id="979962736">
      <w:bodyDiv w:val="1"/>
      <w:marLeft w:val="0"/>
      <w:marRight w:val="0"/>
      <w:marTop w:val="0"/>
      <w:marBottom w:val="0"/>
      <w:divBdr>
        <w:top w:val="none" w:sz="0" w:space="0" w:color="auto"/>
        <w:left w:val="none" w:sz="0" w:space="0" w:color="auto"/>
        <w:bottom w:val="none" w:sz="0" w:space="0" w:color="auto"/>
        <w:right w:val="none" w:sz="0" w:space="0" w:color="auto"/>
      </w:divBdr>
    </w:div>
    <w:div w:id="1116219634">
      <w:bodyDiv w:val="1"/>
      <w:marLeft w:val="0"/>
      <w:marRight w:val="0"/>
      <w:marTop w:val="0"/>
      <w:marBottom w:val="0"/>
      <w:divBdr>
        <w:top w:val="none" w:sz="0" w:space="0" w:color="auto"/>
        <w:left w:val="none" w:sz="0" w:space="0" w:color="auto"/>
        <w:bottom w:val="none" w:sz="0" w:space="0" w:color="auto"/>
        <w:right w:val="none" w:sz="0" w:space="0" w:color="auto"/>
      </w:divBdr>
    </w:div>
    <w:div w:id="1226450665">
      <w:bodyDiv w:val="1"/>
      <w:marLeft w:val="0"/>
      <w:marRight w:val="0"/>
      <w:marTop w:val="0"/>
      <w:marBottom w:val="0"/>
      <w:divBdr>
        <w:top w:val="none" w:sz="0" w:space="0" w:color="auto"/>
        <w:left w:val="none" w:sz="0" w:space="0" w:color="auto"/>
        <w:bottom w:val="none" w:sz="0" w:space="0" w:color="auto"/>
        <w:right w:val="none" w:sz="0" w:space="0" w:color="auto"/>
      </w:divBdr>
    </w:div>
    <w:div w:id="1491629049">
      <w:bodyDiv w:val="1"/>
      <w:marLeft w:val="0"/>
      <w:marRight w:val="0"/>
      <w:marTop w:val="0"/>
      <w:marBottom w:val="0"/>
      <w:divBdr>
        <w:top w:val="none" w:sz="0" w:space="0" w:color="auto"/>
        <w:left w:val="none" w:sz="0" w:space="0" w:color="auto"/>
        <w:bottom w:val="none" w:sz="0" w:space="0" w:color="auto"/>
        <w:right w:val="none" w:sz="0" w:space="0" w:color="auto"/>
      </w:divBdr>
    </w:div>
    <w:div w:id="1561935692">
      <w:bodyDiv w:val="1"/>
      <w:marLeft w:val="0"/>
      <w:marRight w:val="0"/>
      <w:marTop w:val="0"/>
      <w:marBottom w:val="0"/>
      <w:divBdr>
        <w:top w:val="none" w:sz="0" w:space="0" w:color="auto"/>
        <w:left w:val="none" w:sz="0" w:space="0" w:color="auto"/>
        <w:bottom w:val="none" w:sz="0" w:space="0" w:color="auto"/>
        <w:right w:val="none" w:sz="0" w:space="0" w:color="auto"/>
      </w:divBdr>
    </w:div>
    <w:div w:id="1715735437">
      <w:bodyDiv w:val="1"/>
      <w:marLeft w:val="0"/>
      <w:marRight w:val="0"/>
      <w:marTop w:val="0"/>
      <w:marBottom w:val="0"/>
      <w:divBdr>
        <w:top w:val="none" w:sz="0" w:space="0" w:color="auto"/>
        <w:left w:val="none" w:sz="0" w:space="0" w:color="auto"/>
        <w:bottom w:val="none" w:sz="0" w:space="0" w:color="auto"/>
        <w:right w:val="none" w:sz="0" w:space="0" w:color="auto"/>
      </w:divBdr>
    </w:div>
    <w:div w:id="1772161203">
      <w:bodyDiv w:val="1"/>
      <w:marLeft w:val="0"/>
      <w:marRight w:val="0"/>
      <w:marTop w:val="0"/>
      <w:marBottom w:val="0"/>
      <w:divBdr>
        <w:top w:val="none" w:sz="0" w:space="0" w:color="auto"/>
        <w:left w:val="none" w:sz="0" w:space="0" w:color="auto"/>
        <w:bottom w:val="none" w:sz="0" w:space="0" w:color="auto"/>
        <w:right w:val="none" w:sz="0" w:space="0" w:color="auto"/>
      </w:divBdr>
    </w:div>
    <w:div w:id="18588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nitu.co.uk/" TargetMode="External"/><Relationship Id="rId4" Type="http://schemas.microsoft.com/office/2007/relationships/stylesWithEffects" Target="stylesWithEffects.xml"/><Relationship Id="rId9" Type="http://schemas.openxmlformats.org/officeDocument/2006/relationships/hyperlink" Target="http://www.southampton.ac.uk/assets/imported/transforms/peripheral-block/UsefulDownloads_Download/0B41BE15EA3649079BED54BE33347FD3/Assessment%20Feedback%20to%20Students%20Policy.pdf" TargetMode="External"/></Relationships>
</file>

<file path=word/theme/theme1.xml><?xml version="1.0" encoding="utf-8"?>
<a:theme xmlns:a="http://schemas.openxmlformats.org/drawingml/2006/main" name="Theme University of Southampton">
  <a:themeElements>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2962275" rtl="0" eaLnBrk="1" fontAlgn="base" latinLnBrk="0" hangingPunct="1">
          <a:lnSpc>
            <a:spcPct val="100000"/>
          </a:lnSpc>
          <a:spcBef>
            <a:spcPct val="0"/>
          </a:spcBef>
          <a:spcAft>
            <a:spcPct val="0"/>
          </a:spcAft>
          <a:buClrTx/>
          <a:buSzTx/>
          <a:buFontTx/>
          <a:buNone/>
          <a:tabLst/>
          <a:defRPr kumimoji="0" lang="en-GB" altLang="en-US" sz="5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2962275" rtl="0" eaLnBrk="1" fontAlgn="base" latinLnBrk="0" hangingPunct="1">
          <a:lnSpc>
            <a:spcPct val="100000"/>
          </a:lnSpc>
          <a:spcBef>
            <a:spcPct val="0"/>
          </a:spcBef>
          <a:spcAft>
            <a:spcPct val="0"/>
          </a:spcAft>
          <a:buClrTx/>
          <a:buSzTx/>
          <a:buFontTx/>
          <a:buNone/>
          <a:tabLst/>
          <a:defRPr kumimoji="0" lang="en-GB" altLang="en-US" sz="5800" b="0" i="0" u="none" strike="noStrike" cap="none" normalizeH="0" baseline="0" smtClean="0">
            <a:ln>
              <a:noFill/>
            </a:ln>
            <a:solidFill>
              <a:schemeClr val="tx1"/>
            </a:solidFill>
            <a:effectLst/>
            <a:latin typeface="Arial" charset="0"/>
          </a:defRPr>
        </a:defPPr>
      </a:lstStyle>
    </a:ln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EF264E9-EB8E-495F-99FA-CB5E47A0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 L.I.</dc:creator>
  <cp:lastModifiedBy>Georgin L.I.</cp:lastModifiedBy>
  <cp:revision>6</cp:revision>
  <cp:lastPrinted>2015-08-04T10:19:00Z</cp:lastPrinted>
  <dcterms:created xsi:type="dcterms:W3CDTF">2015-08-14T10:48:00Z</dcterms:created>
  <dcterms:modified xsi:type="dcterms:W3CDTF">2015-08-17T14:45:00Z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id="PUVqykja"/&gt;&lt;style id="http://www.zotero.org/styles/chicago-note-bibliography"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value="2"/&gt;&lt;/prefs&gt;&lt;/data&gt;</vt:lpwstr>
  </property>
</Properties>
</file>