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5C6DB" w14:textId="2DAC2B05" w:rsidR="006A05F1" w:rsidRDefault="4633999A" w:rsidP="007B1682">
      <w:pPr>
        <w:pStyle w:val="Heading1"/>
      </w:pPr>
      <w:bookmarkStart w:id="0" w:name="_Toc500225556"/>
      <w:bookmarkStart w:id="1" w:name="OLE_LINK1"/>
      <w:r>
        <w:t>References</w:t>
      </w:r>
      <w:bookmarkEnd w:id="0"/>
      <w:bookmarkEnd w:id="1"/>
    </w:p>
    <w:p w14:paraId="16FA8578" w14:textId="77777777" w:rsidR="006A05F1" w:rsidRDefault="006A05F1" w:rsidP="4633999A">
      <w:pPr>
        <w:ind w:left="480" w:hanging="480"/>
      </w:pPr>
      <w:r w:rsidRPr="4633999A">
        <w:t xml:space="preserve">Ashford, S. J., &amp; Cummings, L. L. (1983). Feedback as an individual resource: Personal </w:t>
      </w:r>
      <w:bookmarkStart w:id="2" w:name="_GoBack"/>
      <w:bookmarkEnd w:id="2"/>
      <w:r w:rsidRPr="4633999A">
        <w:t xml:space="preserve">strategies of creating information. </w:t>
      </w:r>
      <w:r w:rsidRPr="4633999A">
        <w:rPr>
          <w:i/>
          <w:iCs/>
        </w:rPr>
        <w:t>Organizational Behavior and Human Performance</w:t>
      </w:r>
      <w:r w:rsidRPr="4633999A">
        <w:t xml:space="preserve">, </w:t>
      </w:r>
      <w:r w:rsidRPr="4633999A">
        <w:rPr>
          <w:i/>
          <w:iCs/>
        </w:rPr>
        <w:t>32</w:t>
      </w:r>
      <w:r w:rsidRPr="4633999A">
        <w:t xml:space="preserve">(3), 370–398. </w:t>
      </w:r>
      <w:hyperlink r:id="rId8">
        <w:r w:rsidRPr="4633999A">
          <w:rPr>
            <w:rStyle w:val="Hyperlink"/>
          </w:rPr>
          <w:t>https://doi.org/10.1016/0030-5073(83)90156-3</w:t>
        </w:r>
      </w:hyperlink>
    </w:p>
    <w:p w14:paraId="688836C5" w14:textId="24B2D6A7" w:rsidR="006A05F1" w:rsidRDefault="006A05F1" w:rsidP="4633999A">
      <w:pPr>
        <w:ind w:left="480" w:hanging="480"/>
      </w:pPr>
      <w:r w:rsidRPr="4633999A">
        <w:rPr>
          <w:lang w:val="en-US"/>
        </w:rPr>
        <w:t xml:space="preserve">Blackwell, L. S., Trzesniewski, K. H., &amp; Dweck, C. S. (2007). Implicit theories of intelligence predict achievement across an adolescent transition: a longitudinal study and an intervention. </w:t>
      </w:r>
      <w:r w:rsidRPr="4633999A">
        <w:rPr>
          <w:i/>
          <w:iCs/>
          <w:lang w:val="en-US"/>
        </w:rPr>
        <w:t>Child Development</w:t>
      </w:r>
      <w:r w:rsidRPr="4633999A">
        <w:rPr>
          <w:lang w:val="en-US"/>
        </w:rPr>
        <w:t xml:space="preserve">, </w:t>
      </w:r>
      <w:r w:rsidRPr="4633999A">
        <w:rPr>
          <w:i/>
          <w:iCs/>
          <w:lang w:val="en-US"/>
        </w:rPr>
        <w:t>78</w:t>
      </w:r>
      <w:r w:rsidRPr="4633999A">
        <w:rPr>
          <w:lang w:val="en-US"/>
        </w:rPr>
        <w:t xml:space="preserve">(1), 246–263. </w:t>
      </w:r>
      <w:hyperlink r:id="rId9">
        <w:r w:rsidRPr="4633999A">
          <w:rPr>
            <w:rStyle w:val="Hyperlink"/>
            <w:lang w:val="en-US"/>
          </w:rPr>
          <w:t>https://doi.org/10.1111/j.1467-8624.2007.00995.x</w:t>
        </w:r>
      </w:hyperlink>
    </w:p>
    <w:p w14:paraId="3FC7450B" w14:textId="77777777" w:rsidR="006A05F1" w:rsidRDefault="006A05F1" w:rsidP="4633999A">
      <w:pPr>
        <w:ind w:left="720" w:hanging="720"/>
      </w:pPr>
      <w:r w:rsidRPr="4633999A">
        <w:t xml:space="preserve">Brummelman, E., Thomaes, S., Orobio de Castro, B., Overbeek, G., &amp; Bushman, B. J. (2014). “That’s not just beautiful—that’s incredibly beautiful!” Psychological Science, 25(3), 728–735. </w:t>
      </w:r>
      <w:hyperlink r:id="rId10">
        <w:r w:rsidRPr="4633999A">
          <w:rPr>
            <w:rStyle w:val="Hyperlink"/>
          </w:rPr>
          <w:t>https://doi.org/10.1177/0956797613514251</w:t>
        </w:r>
      </w:hyperlink>
    </w:p>
    <w:p w14:paraId="5AB094A8" w14:textId="77777777" w:rsidR="006A05F1" w:rsidRDefault="006A05F1" w:rsidP="4633999A">
      <w:pPr>
        <w:ind w:left="480" w:hanging="480"/>
      </w:pPr>
      <w:r w:rsidRPr="4633999A">
        <w:t xml:space="preserve">Clariana, R. B., Wagner, D., &amp; Roher Murphy, L. C. (2000). Applying a connectionist description of feedback timing. </w:t>
      </w:r>
      <w:r w:rsidRPr="4633999A">
        <w:rPr>
          <w:i/>
          <w:iCs/>
        </w:rPr>
        <w:t>Educational Technology Research and Development</w:t>
      </w:r>
      <w:r w:rsidRPr="4633999A">
        <w:t xml:space="preserve">, </w:t>
      </w:r>
      <w:r w:rsidRPr="4633999A">
        <w:rPr>
          <w:i/>
          <w:iCs/>
        </w:rPr>
        <w:t>48</w:t>
      </w:r>
      <w:r w:rsidRPr="4633999A">
        <w:t>(3), 5–21.</w:t>
      </w:r>
    </w:p>
    <w:p w14:paraId="087D5F8E" w14:textId="1293DF3D" w:rsidR="006A05F1" w:rsidRDefault="006A05F1" w:rsidP="4633999A">
      <w:pPr>
        <w:ind w:left="480" w:hanging="480"/>
        <w:rPr>
          <w:lang w:val="en-US"/>
        </w:rPr>
      </w:pPr>
      <w:r w:rsidRPr="4633999A">
        <w:rPr>
          <w:lang w:val="en-US"/>
        </w:rPr>
        <w:t xml:space="preserve">Diener, C. I., &amp; Dweck, C. S. (1978). Personality social psychology an analysis of learned helplessness: continuous changes in performance, strategy, and achievement cognitions following failure. In </w:t>
      </w:r>
      <w:r w:rsidRPr="4633999A">
        <w:rPr>
          <w:i/>
          <w:iCs/>
          <w:lang w:val="en-US"/>
        </w:rPr>
        <w:t>JOURNAL. OF</w:t>
      </w:r>
      <w:r w:rsidRPr="4633999A">
        <w:rPr>
          <w:lang w:val="en-US"/>
        </w:rPr>
        <w:t xml:space="preserve"> (Vol. 36).</w:t>
      </w:r>
    </w:p>
    <w:p w14:paraId="5D682199" w14:textId="40D57B17" w:rsidR="006A05F1" w:rsidRDefault="006A05F1" w:rsidP="4633999A">
      <w:pPr>
        <w:ind w:left="480" w:hanging="480"/>
        <w:rPr>
          <w:lang w:val="en-US"/>
        </w:rPr>
      </w:pPr>
      <w:r w:rsidRPr="4633999A">
        <w:rPr>
          <w:lang w:val="en-US"/>
        </w:rPr>
        <w:t xml:space="preserve">Dweck, C. S. (1986). Motivational processes affecting learning. </w:t>
      </w:r>
      <w:r w:rsidRPr="4633999A">
        <w:rPr>
          <w:i/>
          <w:iCs/>
          <w:lang w:val="en-US"/>
        </w:rPr>
        <w:t>American Psychologist</w:t>
      </w:r>
      <w:r w:rsidRPr="4633999A">
        <w:rPr>
          <w:lang w:val="en-US"/>
        </w:rPr>
        <w:t xml:space="preserve">, </w:t>
      </w:r>
      <w:r w:rsidRPr="4633999A">
        <w:rPr>
          <w:i/>
          <w:iCs/>
          <w:lang w:val="en-US"/>
        </w:rPr>
        <w:t>41</w:t>
      </w:r>
      <w:r w:rsidRPr="4633999A">
        <w:rPr>
          <w:lang w:val="en-US"/>
        </w:rPr>
        <w:t>(10), 1040–1048.</w:t>
      </w:r>
    </w:p>
    <w:p w14:paraId="1D5D3A20" w14:textId="77777777" w:rsidR="006A05F1" w:rsidRDefault="006A05F1" w:rsidP="4633999A">
      <w:pPr>
        <w:ind w:left="480" w:hanging="480"/>
      </w:pPr>
      <w:r w:rsidRPr="4633999A">
        <w:t xml:space="preserve">Hattie, J., &amp; Timperley, H. (2007). The power of feedback. </w:t>
      </w:r>
      <w:r w:rsidRPr="4633999A">
        <w:rPr>
          <w:i/>
          <w:iCs/>
        </w:rPr>
        <w:t>Review of Educational Research</w:t>
      </w:r>
      <w:r w:rsidRPr="4633999A">
        <w:t xml:space="preserve">, </w:t>
      </w:r>
      <w:r w:rsidRPr="4633999A">
        <w:rPr>
          <w:i/>
          <w:iCs/>
        </w:rPr>
        <w:t>77</w:t>
      </w:r>
      <w:r w:rsidRPr="4633999A">
        <w:t xml:space="preserve">(1), 81–112. </w:t>
      </w:r>
      <w:hyperlink r:id="rId11">
        <w:r w:rsidRPr="4633999A">
          <w:rPr>
            <w:rStyle w:val="Hyperlink"/>
          </w:rPr>
          <w:t>https://doi.org/10.3102/003465430298487</w:t>
        </w:r>
      </w:hyperlink>
    </w:p>
    <w:p w14:paraId="1C8B8F3B" w14:textId="77777777" w:rsidR="006A05F1" w:rsidRDefault="006A05F1" w:rsidP="4633999A">
      <w:pPr>
        <w:ind w:left="480" w:hanging="480"/>
      </w:pPr>
      <w:r w:rsidRPr="4633999A">
        <w:rPr>
          <w:lang w:val="en-US"/>
        </w:rPr>
        <w:t xml:space="preserve">Henderlong, J., &amp; Lepper, M. R. (2002). The effects of praise on children’s intrinsic motivation: A review and synthesis. </w:t>
      </w:r>
      <w:r w:rsidRPr="4633999A">
        <w:rPr>
          <w:i/>
          <w:iCs/>
          <w:lang w:val="en-US"/>
        </w:rPr>
        <w:t>Psychological Bulletin</w:t>
      </w:r>
      <w:r w:rsidRPr="4633999A">
        <w:rPr>
          <w:lang w:val="en-US"/>
        </w:rPr>
        <w:t xml:space="preserve">, </w:t>
      </w:r>
      <w:r w:rsidRPr="4633999A">
        <w:rPr>
          <w:i/>
          <w:iCs/>
          <w:lang w:val="en-US"/>
        </w:rPr>
        <w:t>128</w:t>
      </w:r>
      <w:r w:rsidRPr="4633999A">
        <w:rPr>
          <w:lang w:val="en-US"/>
        </w:rPr>
        <w:t xml:space="preserve">(5), 774–795. </w:t>
      </w:r>
      <w:hyperlink r:id="rId12">
        <w:r w:rsidRPr="4633999A">
          <w:rPr>
            <w:rStyle w:val="Hyperlink"/>
            <w:color w:val="0563C1"/>
            <w:lang w:val="en-US"/>
          </w:rPr>
          <w:t>https://doi.org/10.1037/0033-2909.128.5.774</w:t>
        </w:r>
      </w:hyperlink>
    </w:p>
    <w:p w14:paraId="0EA0F766" w14:textId="361815D4" w:rsidR="006A05F1" w:rsidRDefault="006A05F1" w:rsidP="4633999A">
      <w:pPr>
        <w:ind w:left="480" w:hanging="480"/>
        <w:rPr>
          <w:lang w:val="en-US"/>
        </w:rPr>
      </w:pPr>
      <w:r w:rsidRPr="4633999A">
        <w:rPr>
          <w:lang w:val="en-US"/>
        </w:rPr>
        <w:lastRenderedPageBreak/>
        <w:t xml:space="preserve">Mueller, C. M., &amp; Dweck, C. S. (1998). Praise for intelligence. </w:t>
      </w:r>
      <w:r w:rsidRPr="4633999A">
        <w:rPr>
          <w:i/>
          <w:iCs/>
          <w:lang w:val="en-US"/>
        </w:rPr>
        <w:t>Journal of Personality and Social Psychology</w:t>
      </w:r>
      <w:r w:rsidRPr="4633999A">
        <w:rPr>
          <w:lang w:val="en-US"/>
        </w:rPr>
        <w:t xml:space="preserve">, </w:t>
      </w:r>
      <w:r w:rsidRPr="4633999A">
        <w:rPr>
          <w:i/>
          <w:iCs/>
          <w:lang w:val="en-US"/>
        </w:rPr>
        <w:t>75</w:t>
      </w:r>
      <w:r w:rsidRPr="4633999A">
        <w:rPr>
          <w:lang w:val="en-US"/>
        </w:rPr>
        <w:t>(1), 33–52.</w:t>
      </w:r>
    </w:p>
    <w:p w14:paraId="490F5505" w14:textId="77777777" w:rsidR="006A05F1" w:rsidRDefault="006A05F1" w:rsidP="4633999A">
      <w:pPr>
        <w:ind w:left="480" w:hanging="480"/>
      </w:pPr>
      <w:r w:rsidRPr="4633999A">
        <w:rPr>
          <w:lang w:val="en-US"/>
        </w:rPr>
        <w:t xml:space="preserve">Mullet, H. G., Butler, A. C., Verdin, B., von Borries, R., &amp; Marsh, E. J. (2014). Delaying feedback promotes transfer of knowledge despite student preferences to receive feedback immediately. </w:t>
      </w:r>
      <w:r w:rsidRPr="4633999A">
        <w:rPr>
          <w:i/>
          <w:iCs/>
          <w:lang w:val="en-US"/>
        </w:rPr>
        <w:t>Journal of Applied Research in Memory and Cognition</w:t>
      </w:r>
      <w:r w:rsidRPr="4633999A">
        <w:rPr>
          <w:lang w:val="en-US"/>
        </w:rPr>
        <w:t xml:space="preserve">, </w:t>
      </w:r>
      <w:r w:rsidRPr="4633999A">
        <w:rPr>
          <w:i/>
          <w:iCs/>
          <w:lang w:val="en-US"/>
        </w:rPr>
        <w:t>3</w:t>
      </w:r>
      <w:r w:rsidRPr="4633999A">
        <w:rPr>
          <w:lang w:val="en-US"/>
        </w:rPr>
        <w:t xml:space="preserve">(3), 222–229. </w:t>
      </w:r>
      <w:hyperlink r:id="rId13">
        <w:r w:rsidRPr="4633999A">
          <w:rPr>
            <w:rStyle w:val="Hyperlink"/>
            <w:color w:val="0563C1"/>
            <w:lang w:val="en-US"/>
          </w:rPr>
          <w:t>https://doi.org/10.1016/j.jarmac.2014.05.001</w:t>
        </w:r>
      </w:hyperlink>
    </w:p>
    <w:p w14:paraId="35D70CC3" w14:textId="2408669F" w:rsidR="006A05F1" w:rsidRDefault="006A05F1" w:rsidP="4633999A">
      <w:pPr>
        <w:ind w:left="480" w:hanging="480"/>
      </w:pPr>
      <w:r w:rsidRPr="4633999A">
        <w:rPr>
          <w:lang w:val="en-US"/>
        </w:rPr>
        <w:t xml:space="preserve">Park, D., Tsukayama, E., Gunderson, E. A., Levine, S. C., &amp; Beilock, S. L. (2016). Young children’s motivational frameworks and math achievement: relation to teacher-reported instructional practices, but not teacher theory of intelligence. </w:t>
      </w:r>
      <w:r w:rsidRPr="4633999A">
        <w:rPr>
          <w:i/>
          <w:iCs/>
          <w:lang w:val="en-US"/>
        </w:rPr>
        <w:t>Journal of Educational Psychology</w:t>
      </w:r>
      <w:r w:rsidRPr="4633999A">
        <w:rPr>
          <w:lang w:val="en-US"/>
        </w:rPr>
        <w:t xml:space="preserve">, </w:t>
      </w:r>
      <w:r w:rsidRPr="4633999A">
        <w:rPr>
          <w:i/>
          <w:iCs/>
          <w:lang w:val="en-US"/>
        </w:rPr>
        <w:t>108</w:t>
      </w:r>
      <w:r w:rsidRPr="4633999A">
        <w:rPr>
          <w:lang w:val="en-US"/>
        </w:rPr>
        <w:t xml:space="preserve">(3), 300–313. </w:t>
      </w:r>
      <w:hyperlink r:id="rId14">
        <w:r w:rsidRPr="4633999A">
          <w:rPr>
            <w:rStyle w:val="Hyperlink"/>
            <w:lang w:val="en-US"/>
          </w:rPr>
          <w:t>https://doi.org/10.1037/edu0000064</w:t>
        </w:r>
      </w:hyperlink>
    </w:p>
    <w:p w14:paraId="103232B4" w14:textId="77777777" w:rsidR="006A05F1" w:rsidRDefault="006A05F1" w:rsidP="4633999A">
      <w:pPr>
        <w:ind w:left="720" w:hanging="720"/>
      </w:pPr>
      <w:r w:rsidRPr="4633999A">
        <w:t>Woolfolk, A. (2016). Educational psychology (13th ed.). Harlow: Pearson Education Limited.</w:t>
      </w:r>
    </w:p>
    <w:p w14:paraId="70CFD990" w14:textId="77777777" w:rsidR="006A05F1" w:rsidRDefault="006A05F1" w:rsidP="4633999A">
      <w:pPr>
        <w:ind w:left="480" w:hanging="480"/>
      </w:pPr>
      <w:r w:rsidRPr="4633999A">
        <w:rPr>
          <w:lang w:val="en-US"/>
        </w:rPr>
        <w:t xml:space="preserve">Zentall, S. R., &amp; Morris, B. J. (2010). “ Good job, you’re so smart”: the effects of inconsistency of praise type on young children’s motivation. </w:t>
      </w:r>
      <w:r w:rsidRPr="4633999A">
        <w:rPr>
          <w:i/>
          <w:iCs/>
          <w:lang w:val="en-US"/>
        </w:rPr>
        <w:t>Journal of Experimental Child Psychology</w:t>
      </w:r>
      <w:r w:rsidRPr="4633999A">
        <w:rPr>
          <w:lang w:val="en-US"/>
        </w:rPr>
        <w:t xml:space="preserve">, </w:t>
      </w:r>
      <w:r w:rsidRPr="4633999A">
        <w:rPr>
          <w:i/>
          <w:iCs/>
          <w:lang w:val="en-US"/>
        </w:rPr>
        <w:t>107</w:t>
      </w:r>
      <w:r w:rsidRPr="4633999A">
        <w:rPr>
          <w:lang w:val="en-US"/>
        </w:rPr>
        <w:t xml:space="preserve">(2), 155–163. </w:t>
      </w:r>
      <w:hyperlink r:id="rId15">
        <w:r w:rsidRPr="4633999A">
          <w:rPr>
            <w:rStyle w:val="Hyperlink"/>
            <w:lang w:val="en-US"/>
          </w:rPr>
          <w:t>https://doi.org/10.1016/j.jecp.2010.04.015</w:t>
        </w:r>
      </w:hyperlink>
    </w:p>
    <w:sectPr w:rsidR="006A05F1" w:rsidSect="00BC537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3F595" w14:textId="77777777" w:rsidR="008E239B" w:rsidRDefault="008E239B" w:rsidP="00247A0C">
      <w:r>
        <w:separator/>
      </w:r>
    </w:p>
  </w:endnote>
  <w:endnote w:type="continuationSeparator" w:id="0">
    <w:p w14:paraId="665F1024" w14:textId="77777777" w:rsidR="008E239B" w:rsidRDefault="008E239B" w:rsidP="00247A0C">
      <w:r>
        <w:continuationSeparator/>
      </w:r>
    </w:p>
  </w:endnote>
  <w:endnote w:type="continuationNotice" w:id="1">
    <w:p w14:paraId="25CE5B2A" w14:textId="77777777" w:rsidR="008E239B" w:rsidRDefault="008E23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E89EB" w14:textId="77777777" w:rsidR="004D604F" w:rsidRDefault="004D6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08B3D" w14:textId="77777777" w:rsidR="004D604F" w:rsidRDefault="004D60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F8249" w14:textId="77777777" w:rsidR="004D604F" w:rsidRDefault="004D6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48B63" w14:textId="77777777" w:rsidR="008E239B" w:rsidRDefault="008E239B" w:rsidP="00247A0C">
      <w:r>
        <w:separator/>
      </w:r>
    </w:p>
  </w:footnote>
  <w:footnote w:type="continuationSeparator" w:id="0">
    <w:p w14:paraId="18C3D554" w14:textId="77777777" w:rsidR="008E239B" w:rsidRDefault="008E239B" w:rsidP="00247A0C">
      <w:r>
        <w:continuationSeparator/>
      </w:r>
    </w:p>
  </w:footnote>
  <w:footnote w:type="continuationNotice" w:id="1">
    <w:p w14:paraId="2483AC39" w14:textId="77777777" w:rsidR="008E239B" w:rsidRDefault="008E239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AF379" w14:textId="77777777" w:rsidR="004D604F" w:rsidRDefault="004D6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7C664" w14:textId="77777777" w:rsidR="004D604F" w:rsidRDefault="004D60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E9CB" w14:textId="6F010873" w:rsidR="00E65F0B" w:rsidRPr="002B0A58" w:rsidRDefault="00E65F0B" w:rsidP="00247A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B2C9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674C9"/>
    <w:multiLevelType w:val="hybridMultilevel"/>
    <w:tmpl w:val="1F5EDC54"/>
    <w:lvl w:ilvl="0" w:tplc="0FEA0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1A22E40E">
      <w:start w:val="2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4327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CC88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FEA0D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0BE4A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8DFED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F2D43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AE00B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" w15:restartNumberingAfterBreak="0">
    <w:nsid w:val="06D54081"/>
    <w:multiLevelType w:val="hybridMultilevel"/>
    <w:tmpl w:val="B100E1DC"/>
    <w:lvl w:ilvl="0" w:tplc="5F3CE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1D887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62CC9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A4061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5442D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7CC62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35BA7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EDC43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0E8C6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" w15:restartNumberingAfterBreak="0">
    <w:nsid w:val="0877674A"/>
    <w:multiLevelType w:val="hybridMultilevel"/>
    <w:tmpl w:val="A8541FB8"/>
    <w:lvl w:ilvl="0" w:tplc="24ECE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EB44466A">
      <w:start w:val="2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65A3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0F660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E79E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5C4EA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9B06C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95FED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5AA6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" w15:restartNumberingAfterBreak="0">
    <w:nsid w:val="0B184FAF"/>
    <w:multiLevelType w:val="hybridMultilevel"/>
    <w:tmpl w:val="6D62A91E"/>
    <w:lvl w:ilvl="0" w:tplc="EA04233C">
      <w:start w:val="20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B7BED"/>
    <w:multiLevelType w:val="hybridMultilevel"/>
    <w:tmpl w:val="26307E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8F6902"/>
    <w:multiLevelType w:val="hybridMultilevel"/>
    <w:tmpl w:val="5BE6E25C"/>
    <w:lvl w:ilvl="0" w:tplc="9ECED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42B0CAE0">
      <w:start w:val="2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BAA0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F640A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1FAC8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D08B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E8327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FA30C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AF027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7" w15:restartNumberingAfterBreak="0">
    <w:nsid w:val="121A2769"/>
    <w:multiLevelType w:val="hybridMultilevel"/>
    <w:tmpl w:val="58B0B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16EE4"/>
    <w:multiLevelType w:val="hybridMultilevel"/>
    <w:tmpl w:val="CDA23476"/>
    <w:lvl w:ilvl="0" w:tplc="EA04233C">
      <w:start w:val="2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518BE"/>
    <w:multiLevelType w:val="hybridMultilevel"/>
    <w:tmpl w:val="F0C0AAF4"/>
    <w:lvl w:ilvl="0" w:tplc="D4BE0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E31AF5C0">
      <w:start w:val="2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61322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AC409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47223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9C54E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C72A4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AFB41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3A9E1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0" w15:restartNumberingAfterBreak="0">
    <w:nsid w:val="1D741E1B"/>
    <w:multiLevelType w:val="hybridMultilevel"/>
    <w:tmpl w:val="4768B0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C762B7"/>
    <w:multiLevelType w:val="hybridMultilevel"/>
    <w:tmpl w:val="8E608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21D1D"/>
    <w:multiLevelType w:val="hybridMultilevel"/>
    <w:tmpl w:val="19C4C932"/>
    <w:lvl w:ilvl="0" w:tplc="1E2E3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40A0AE46">
      <w:start w:val="2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25581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DB144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F5AE9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DA069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179C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0A281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0F601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3" w15:restartNumberingAfterBreak="0">
    <w:nsid w:val="37601547"/>
    <w:multiLevelType w:val="hybridMultilevel"/>
    <w:tmpl w:val="F1060790"/>
    <w:lvl w:ilvl="0" w:tplc="EA04233C">
      <w:start w:val="2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11881"/>
    <w:multiLevelType w:val="hybridMultilevel"/>
    <w:tmpl w:val="88F48126"/>
    <w:lvl w:ilvl="0" w:tplc="1D9C5E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19A4200E">
      <w:start w:val="2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3DD81A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8676FB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266EB8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9A44A3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CCF674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93811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6722F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5" w15:restartNumberingAfterBreak="0">
    <w:nsid w:val="403147FD"/>
    <w:multiLevelType w:val="hybridMultilevel"/>
    <w:tmpl w:val="E7F06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41784"/>
    <w:multiLevelType w:val="hybridMultilevel"/>
    <w:tmpl w:val="A3AC6B32"/>
    <w:lvl w:ilvl="0" w:tplc="F1E69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EA04233C">
      <w:start w:val="2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1C52ECC2">
      <w:start w:val="20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51D85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F29CD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3FD66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84982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EF90E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6BA41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7" w15:restartNumberingAfterBreak="0">
    <w:nsid w:val="4D865462"/>
    <w:multiLevelType w:val="hybridMultilevel"/>
    <w:tmpl w:val="E194A39C"/>
    <w:lvl w:ilvl="0" w:tplc="168C6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FC7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143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F01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740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EE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12F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E28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A65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F1403DB"/>
    <w:multiLevelType w:val="hybridMultilevel"/>
    <w:tmpl w:val="12DCF1E4"/>
    <w:lvl w:ilvl="0" w:tplc="370AF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FACE4BE2">
      <w:start w:val="2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DA8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74B6D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9E7C9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1CB23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28281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E729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7D2EB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9" w15:restartNumberingAfterBreak="0">
    <w:nsid w:val="520F55FB"/>
    <w:multiLevelType w:val="hybridMultilevel"/>
    <w:tmpl w:val="7F0A3560"/>
    <w:lvl w:ilvl="0" w:tplc="9ECED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71EF3B27"/>
    <w:multiLevelType w:val="hybridMultilevel"/>
    <w:tmpl w:val="00566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71F47"/>
    <w:multiLevelType w:val="hybridMultilevel"/>
    <w:tmpl w:val="541E7516"/>
    <w:lvl w:ilvl="0" w:tplc="9ECED7DA">
      <w:start w:val="1"/>
      <w:numFmt w:val="bullet"/>
      <w:lvlText w:val="•"/>
      <w:lvlJc w:val="left"/>
      <w:pPr>
        <w:ind w:left="1440" w:hanging="360"/>
      </w:pPr>
      <w:rPr>
        <w:rFonts w:ascii="Trebuchet MS" w:hAnsi="Trebuchet M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6D73F1"/>
    <w:multiLevelType w:val="hybridMultilevel"/>
    <w:tmpl w:val="665E8438"/>
    <w:lvl w:ilvl="0" w:tplc="C05E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BAB89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CA547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AD6C8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201E7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12709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CBF86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00924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2FD2D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3" w15:restartNumberingAfterBreak="0">
    <w:nsid w:val="797F5E6F"/>
    <w:multiLevelType w:val="hybridMultilevel"/>
    <w:tmpl w:val="2D86C8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0"/>
  </w:num>
  <w:num w:numId="5">
    <w:abstractNumId w:val="20"/>
  </w:num>
  <w:num w:numId="6">
    <w:abstractNumId w:val="7"/>
  </w:num>
  <w:num w:numId="7">
    <w:abstractNumId w:val="15"/>
  </w:num>
  <w:num w:numId="8">
    <w:abstractNumId w:val="12"/>
  </w:num>
  <w:num w:numId="9">
    <w:abstractNumId w:val="16"/>
  </w:num>
  <w:num w:numId="10">
    <w:abstractNumId w:val="14"/>
  </w:num>
  <w:num w:numId="11">
    <w:abstractNumId w:val="3"/>
  </w:num>
  <w:num w:numId="12">
    <w:abstractNumId w:val="1"/>
  </w:num>
  <w:num w:numId="13">
    <w:abstractNumId w:val="2"/>
  </w:num>
  <w:num w:numId="14">
    <w:abstractNumId w:val="22"/>
  </w:num>
  <w:num w:numId="15">
    <w:abstractNumId w:val="13"/>
  </w:num>
  <w:num w:numId="16">
    <w:abstractNumId w:val="4"/>
  </w:num>
  <w:num w:numId="17">
    <w:abstractNumId w:val="8"/>
  </w:num>
  <w:num w:numId="18">
    <w:abstractNumId w:val="19"/>
  </w:num>
  <w:num w:numId="19">
    <w:abstractNumId w:val="21"/>
  </w:num>
  <w:num w:numId="20">
    <w:abstractNumId w:val="17"/>
  </w:num>
  <w:num w:numId="21">
    <w:abstractNumId w:val="11"/>
  </w:num>
  <w:num w:numId="22">
    <w:abstractNumId w:val="10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xMDU3tTAyMbU0NzBU0lEKTi0uzszPAykwqgUALAPOFywAAAA="/>
  </w:docVars>
  <w:rsids>
    <w:rsidRoot w:val="006923DF"/>
    <w:rsid w:val="00000D30"/>
    <w:rsid w:val="0000600B"/>
    <w:rsid w:val="00020E15"/>
    <w:rsid w:val="00046435"/>
    <w:rsid w:val="00061C0A"/>
    <w:rsid w:val="000824EB"/>
    <w:rsid w:val="000B23BC"/>
    <w:rsid w:val="000B6B8A"/>
    <w:rsid w:val="000C0F90"/>
    <w:rsid w:val="000D426A"/>
    <w:rsid w:val="000F36C9"/>
    <w:rsid w:val="000F3CED"/>
    <w:rsid w:val="00111D97"/>
    <w:rsid w:val="0015319C"/>
    <w:rsid w:val="001666CB"/>
    <w:rsid w:val="00182CAB"/>
    <w:rsid w:val="0019448A"/>
    <w:rsid w:val="001B7164"/>
    <w:rsid w:val="001D0444"/>
    <w:rsid w:val="001F0FAA"/>
    <w:rsid w:val="001F6D12"/>
    <w:rsid w:val="00216559"/>
    <w:rsid w:val="00235C68"/>
    <w:rsid w:val="00247A0C"/>
    <w:rsid w:val="00294A54"/>
    <w:rsid w:val="002A13D4"/>
    <w:rsid w:val="002B0A58"/>
    <w:rsid w:val="002E7E91"/>
    <w:rsid w:val="002F0C3E"/>
    <w:rsid w:val="002F2C3E"/>
    <w:rsid w:val="00390BA8"/>
    <w:rsid w:val="003B0EB3"/>
    <w:rsid w:val="003D3C21"/>
    <w:rsid w:val="003F5B96"/>
    <w:rsid w:val="00413196"/>
    <w:rsid w:val="0042650F"/>
    <w:rsid w:val="00443FBC"/>
    <w:rsid w:val="00457E35"/>
    <w:rsid w:val="00487C6B"/>
    <w:rsid w:val="004C3125"/>
    <w:rsid w:val="004D604F"/>
    <w:rsid w:val="004E44C1"/>
    <w:rsid w:val="00501070"/>
    <w:rsid w:val="00524883"/>
    <w:rsid w:val="00530304"/>
    <w:rsid w:val="005312E1"/>
    <w:rsid w:val="00541A7E"/>
    <w:rsid w:val="005A0F50"/>
    <w:rsid w:val="005D0B6F"/>
    <w:rsid w:val="005F0B48"/>
    <w:rsid w:val="00602563"/>
    <w:rsid w:val="0063073F"/>
    <w:rsid w:val="00634703"/>
    <w:rsid w:val="006426F4"/>
    <w:rsid w:val="00656488"/>
    <w:rsid w:val="006923DF"/>
    <w:rsid w:val="006A05F1"/>
    <w:rsid w:val="006A5A85"/>
    <w:rsid w:val="006E1A20"/>
    <w:rsid w:val="006E6F03"/>
    <w:rsid w:val="00730DDE"/>
    <w:rsid w:val="00732453"/>
    <w:rsid w:val="00763909"/>
    <w:rsid w:val="00770287"/>
    <w:rsid w:val="00775FC0"/>
    <w:rsid w:val="00776832"/>
    <w:rsid w:val="00794C4C"/>
    <w:rsid w:val="007B1682"/>
    <w:rsid w:val="007E37E7"/>
    <w:rsid w:val="00866121"/>
    <w:rsid w:val="0088473E"/>
    <w:rsid w:val="008E239B"/>
    <w:rsid w:val="00916AC5"/>
    <w:rsid w:val="0092594C"/>
    <w:rsid w:val="00927AC2"/>
    <w:rsid w:val="00946E2A"/>
    <w:rsid w:val="0096494A"/>
    <w:rsid w:val="009740BE"/>
    <w:rsid w:val="0098274F"/>
    <w:rsid w:val="009A0E0F"/>
    <w:rsid w:val="009A51C8"/>
    <w:rsid w:val="009B0E1C"/>
    <w:rsid w:val="009C506D"/>
    <w:rsid w:val="009D4809"/>
    <w:rsid w:val="00A03272"/>
    <w:rsid w:val="00A05BC8"/>
    <w:rsid w:val="00A115FC"/>
    <w:rsid w:val="00A163F7"/>
    <w:rsid w:val="00A3110D"/>
    <w:rsid w:val="00A34DCB"/>
    <w:rsid w:val="00A5000A"/>
    <w:rsid w:val="00A7699D"/>
    <w:rsid w:val="00AB7B53"/>
    <w:rsid w:val="00AC55F9"/>
    <w:rsid w:val="00AE5A3D"/>
    <w:rsid w:val="00B012ED"/>
    <w:rsid w:val="00B14802"/>
    <w:rsid w:val="00B15E08"/>
    <w:rsid w:val="00B16E8E"/>
    <w:rsid w:val="00B93BA6"/>
    <w:rsid w:val="00B96AC5"/>
    <w:rsid w:val="00BB4C98"/>
    <w:rsid w:val="00BC5371"/>
    <w:rsid w:val="00BD5F0B"/>
    <w:rsid w:val="00BE5910"/>
    <w:rsid w:val="00BF5C47"/>
    <w:rsid w:val="00C30DE0"/>
    <w:rsid w:val="00C43876"/>
    <w:rsid w:val="00C44702"/>
    <w:rsid w:val="00C72320"/>
    <w:rsid w:val="00C740F9"/>
    <w:rsid w:val="00C7469A"/>
    <w:rsid w:val="00CA55AE"/>
    <w:rsid w:val="00CA654F"/>
    <w:rsid w:val="00CB2527"/>
    <w:rsid w:val="00CC24D2"/>
    <w:rsid w:val="00CF6526"/>
    <w:rsid w:val="00D10E84"/>
    <w:rsid w:val="00D14AF4"/>
    <w:rsid w:val="00D877DB"/>
    <w:rsid w:val="00D92BC1"/>
    <w:rsid w:val="00D931FC"/>
    <w:rsid w:val="00DC66AB"/>
    <w:rsid w:val="00DD7323"/>
    <w:rsid w:val="00E25D7B"/>
    <w:rsid w:val="00E539BC"/>
    <w:rsid w:val="00E626DF"/>
    <w:rsid w:val="00E65F0B"/>
    <w:rsid w:val="00E93912"/>
    <w:rsid w:val="00E9431E"/>
    <w:rsid w:val="00EA303B"/>
    <w:rsid w:val="00EB47FC"/>
    <w:rsid w:val="00EB5EAD"/>
    <w:rsid w:val="00EC0F8D"/>
    <w:rsid w:val="00F02E79"/>
    <w:rsid w:val="00F241F8"/>
    <w:rsid w:val="00F63C00"/>
    <w:rsid w:val="00F712F3"/>
    <w:rsid w:val="00F80586"/>
    <w:rsid w:val="00F86A90"/>
    <w:rsid w:val="0C6D4B30"/>
    <w:rsid w:val="2F989419"/>
    <w:rsid w:val="4633999A"/>
    <w:rsid w:val="7A89BA11"/>
    <w:rsid w:val="7A92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0E8FC4"/>
  <w15:docId w15:val="{B8827A0F-B873-46DB-915E-D7B1EEDD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6832"/>
    <w:pPr>
      <w:spacing w:line="480" w:lineRule="auto"/>
      <w:ind w:firstLine="720"/>
    </w:pPr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0C0F90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C0F90"/>
    <w:p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C0F90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23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3DF"/>
    <w:rPr>
      <w:rFonts w:ascii="Gill Sans MT" w:hAnsi="Gill Sans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6923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3DF"/>
    <w:rPr>
      <w:rFonts w:ascii="Gill Sans MT" w:hAnsi="Gill Sans MT"/>
      <w:sz w:val="24"/>
      <w:szCs w:val="24"/>
    </w:rPr>
  </w:style>
  <w:style w:type="paragraph" w:styleId="BalloonText">
    <w:name w:val="Balloon Text"/>
    <w:basedOn w:val="Normal"/>
    <w:link w:val="BalloonTextChar"/>
    <w:rsid w:val="00692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3D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927AC2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rsid w:val="00927AC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9431E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rsid w:val="00DD7323"/>
  </w:style>
  <w:style w:type="character" w:customStyle="1" w:styleId="DateChar">
    <w:name w:val="Date Char"/>
    <w:basedOn w:val="DefaultParagraphFont"/>
    <w:link w:val="Date"/>
    <w:rsid w:val="00DD7323"/>
    <w:rPr>
      <w:rFonts w:ascii="Gill Sans MT" w:hAnsi="Gill Sans MT"/>
      <w:sz w:val="24"/>
      <w:szCs w:val="24"/>
    </w:rPr>
  </w:style>
  <w:style w:type="character" w:styleId="FollowedHyperlink">
    <w:name w:val="FollowedHyperlink"/>
    <w:basedOn w:val="DefaultParagraphFont"/>
    <w:rsid w:val="002B0A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0600B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unhideWhenUsed/>
    <w:qFormat/>
    <w:rsid w:val="00111D97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11D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1D9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1D97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964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7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0030-5073(83)90156-3" TargetMode="External"/><Relationship Id="rId13" Type="http://schemas.openxmlformats.org/officeDocument/2006/relationships/hyperlink" Target="https://doi.org/10.1016/j.jarmac.2014.05.00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doi.org/10.1037/0033-2909.128.5.77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102/0034654302984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jecp.2010.04.01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1177/095679761351425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oi.org/10.1111/j.1467-8624.2007.00995.x" TargetMode="External"/><Relationship Id="rId14" Type="http://schemas.openxmlformats.org/officeDocument/2006/relationships/hyperlink" Target="https://doi.org/10.1037/edu000006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F784-67DE-493D-945A-8C243A44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2716</Characters>
  <Application>Microsoft Office Word</Application>
  <DocSecurity>0</DocSecurity>
  <Lines>22</Lines>
  <Paragraphs>6</Paragraphs>
  <ScaleCrop>false</ScaleCrop>
  <Company>University of Southampton</Company>
  <LinksUpToDate>false</LinksUpToDate>
  <CharactersWithSpaces>3186</CharactersWithSpaces>
  <SharedDoc>false</SharedDoc>
  <HLinks>
    <vt:vector size="48" baseType="variant">
      <vt:variant>
        <vt:i4>3473470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https://doi.org/10.1016/j.jecp.2010.04.015</vt:lpwstr>
      </vt:variant>
      <vt:variant>
        <vt:lpwstr/>
      </vt:variant>
      <vt:variant>
        <vt:i4>7340155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https://doi.org/10.1037/edu0000064</vt:lpwstr>
      </vt:variant>
      <vt:variant>
        <vt:lpwstr/>
      </vt:variant>
      <vt:variant>
        <vt:i4>4849739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https://doi.org/10.1016/j.jarmac.2014.05.001</vt:lpwstr>
      </vt:variant>
      <vt:variant>
        <vt:lpwstr/>
      </vt:variant>
      <vt:variant>
        <vt:i4>3801208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https://doi.org/10.1037/0033-2909.128.5.774</vt:lpwstr>
      </vt:variant>
      <vt:variant>
        <vt:lpwstr/>
      </vt:variant>
      <vt:variant>
        <vt:i4>2162789</vt:i4>
      </vt:variant>
      <vt:variant>
        <vt:i4>9</vt:i4>
      </vt:variant>
      <vt:variant>
        <vt:i4>0</vt:i4>
      </vt:variant>
      <vt:variant>
        <vt:i4>5</vt:i4>
      </vt:variant>
      <vt:variant>
        <vt:lpwstr>https://doi.org/10.3102/003465430298487</vt:lpwstr>
      </vt:variant>
      <vt:variant>
        <vt:lpwstr/>
      </vt:variant>
      <vt:variant>
        <vt:i4>1376348</vt:i4>
      </vt:variant>
      <vt:variant>
        <vt:i4>6</vt:i4>
      </vt:variant>
      <vt:variant>
        <vt:i4>0</vt:i4>
      </vt:variant>
      <vt:variant>
        <vt:i4>5</vt:i4>
      </vt:variant>
      <vt:variant>
        <vt:lpwstr>https://doi.org/10.1177/0956797613514251</vt:lpwstr>
      </vt:variant>
      <vt:variant>
        <vt:lpwstr/>
      </vt:variant>
      <vt:variant>
        <vt:i4>5767187</vt:i4>
      </vt:variant>
      <vt:variant>
        <vt:i4>3</vt:i4>
      </vt:variant>
      <vt:variant>
        <vt:i4>0</vt:i4>
      </vt:variant>
      <vt:variant>
        <vt:i4>5</vt:i4>
      </vt:variant>
      <vt:variant>
        <vt:lpwstr>https://doi.org/10.1111/j.1467-8624.2007.00995.x</vt:lpwstr>
      </vt:variant>
      <vt:variant>
        <vt:lpwstr/>
      </vt:variant>
      <vt:variant>
        <vt:i4>393288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https://doi.org/10.1016/0030-5073(83)90156-3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 T.</dc:creator>
  <cp:keywords/>
  <cp:lastModifiedBy>Lloyd Chilcott</cp:lastModifiedBy>
  <cp:revision>32</cp:revision>
  <cp:lastPrinted>2012-01-24T17:22:00Z</cp:lastPrinted>
  <dcterms:created xsi:type="dcterms:W3CDTF">2016-09-16T21:50:00Z</dcterms:created>
  <dcterms:modified xsi:type="dcterms:W3CDTF">2019-10-04T13:29:00Z</dcterms:modified>
</cp:coreProperties>
</file>