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0258" w:rsidRDefault="00F97B28">
      <w:r>
        <w:rPr>
          <w:noProof/>
          <w:lang w:val="en-GB" w:eastAsia="en-GB"/>
        </w:rPr>
        <mc:AlternateContent>
          <mc:Choice Requires="wps">
            <w:drawing>
              <wp:anchor distT="0" distB="0" distL="114300" distR="114300" simplePos="0" relativeHeight="251663360" behindDoc="0" locked="0" layoutInCell="1" allowOverlap="1" wp14:anchorId="19AC4204" wp14:editId="006D553F">
                <wp:simplePos x="0" y="0"/>
                <wp:positionH relativeFrom="column">
                  <wp:posOffset>2324100</wp:posOffset>
                </wp:positionH>
                <wp:positionV relativeFrom="paragraph">
                  <wp:posOffset>4105274</wp:posOffset>
                </wp:positionV>
                <wp:extent cx="4352925" cy="68103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810375"/>
                        </a:xfrm>
                        <a:prstGeom prst="rect">
                          <a:avLst/>
                        </a:prstGeom>
                        <a:solidFill>
                          <a:srgbClr val="FFFFFF"/>
                        </a:solidFill>
                        <a:ln w="9525">
                          <a:noFill/>
                          <a:miter lim="800000"/>
                          <a:headEnd/>
                          <a:tailEnd/>
                        </a:ln>
                      </wps:spPr>
                      <wps:txb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221897" w:rsidRDefault="008A7499"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Senior Research Scientist/Principal Engineer</w:t>
                            </w: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8A7499">
                              <w:rPr>
                                <w:rFonts w:ascii="Franklin Gothic Book" w:eastAsia="Times New Roman" w:hAnsi="Franklin Gothic Book" w:cs="Tahoma"/>
                                <w:b/>
                                <w:color w:val="C00000"/>
                              </w:rPr>
                              <w:t xml:space="preserve"> 29237</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Provide functional leadership for fermentation development including the mentorship and development of team members         </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Design and perform microbial fermentation at lab scale to produce bio-based products. </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Execute specified experiments, document experimental observations, and </w:t>
                            </w:r>
                            <w:proofErr w:type="spellStart"/>
                            <w:r w:rsidRPr="00FA3CF3">
                              <w:rPr>
                                <w:rFonts w:ascii="Tahoma" w:hAnsi="Tahoma" w:cs="Tahoma"/>
                                <w:color w:val="4D4D4D"/>
                                <w:sz w:val="18"/>
                                <w:szCs w:val="18"/>
                              </w:rPr>
                              <w:t>summarise</w:t>
                            </w:r>
                            <w:proofErr w:type="spellEnd"/>
                            <w:r w:rsidRPr="00FA3CF3">
                              <w:rPr>
                                <w:rFonts w:ascii="Tahoma" w:hAnsi="Tahoma" w:cs="Tahoma"/>
                                <w:color w:val="4D4D4D"/>
                                <w:sz w:val="18"/>
                                <w:szCs w:val="18"/>
                              </w:rPr>
                              <w:t xml:space="preserve"> results in technical reports</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Participate and contribute to EHS and technical meetings.</w:t>
                            </w:r>
                          </w:p>
                          <w:p w:rsidR="00D767D1" w:rsidRDefault="00D767D1" w:rsidP="001E7E96">
                            <w:pPr>
                              <w:spacing w:after="0" w:line="240" w:lineRule="auto"/>
                              <w:rPr>
                                <w:rFonts w:ascii="Franklin Gothic Book" w:eastAsia="Times New Roman" w:hAnsi="Franklin Gothic Book" w:cs="Tahoma"/>
                                <w:b/>
                                <w:color w:val="000000" w:themeColor="text1"/>
                                <w:sz w:val="20"/>
                                <w:szCs w:val="20"/>
                                <w:u w:val="single"/>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Qualified to a minimum PhD level in chemical/biochemical engineering or biological/chemical sciences</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Experience in microbial fermentation and associated analyses within an industrial biotechnology or </w:t>
                            </w:r>
                            <w:proofErr w:type="spellStart"/>
                            <w:r w:rsidRPr="00FA3CF3">
                              <w:rPr>
                                <w:rFonts w:ascii="Tahoma" w:hAnsi="Tahoma" w:cs="Tahoma"/>
                                <w:color w:val="4D4D4D"/>
                                <w:sz w:val="18"/>
                                <w:szCs w:val="18"/>
                              </w:rPr>
                              <w:t>biopharma</w:t>
                            </w:r>
                            <w:proofErr w:type="spellEnd"/>
                            <w:r w:rsidRPr="00FA3CF3">
                              <w:rPr>
                                <w:rFonts w:ascii="Tahoma" w:hAnsi="Tahoma" w:cs="Tahoma"/>
                                <w:color w:val="4D4D4D"/>
                                <w:sz w:val="18"/>
                                <w:szCs w:val="18"/>
                              </w:rPr>
                              <w:t xml:space="preserve"> setting.</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Excellent knowledge and understanding of microbial metabolism.</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Experience working in a multidisciplinary team including strain </w:t>
                            </w:r>
                            <w:proofErr w:type="spellStart"/>
                            <w:r w:rsidRPr="00FA3CF3">
                              <w:rPr>
                                <w:rFonts w:ascii="Tahoma" w:hAnsi="Tahoma" w:cs="Tahoma"/>
                                <w:color w:val="4D4D4D"/>
                                <w:sz w:val="18"/>
                                <w:szCs w:val="18"/>
                              </w:rPr>
                              <w:t>engineerring</w:t>
                            </w:r>
                            <w:proofErr w:type="spellEnd"/>
                            <w:r w:rsidRPr="00FA3CF3">
                              <w:rPr>
                                <w:rFonts w:ascii="Tahoma" w:hAnsi="Tahoma" w:cs="Tahoma"/>
                                <w:color w:val="4D4D4D"/>
                                <w:sz w:val="18"/>
                                <w:szCs w:val="18"/>
                              </w:rPr>
                              <w:t xml:space="preserve"> and systems biology.</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Competent IT skills, including Microsoft Word, Excel, and Outlook.</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Flexibility to work outside normal working hours when required</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Experience in scaling up or commissioning and troubleshooting new fermentation or bioengineering processes.</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Experience in project management or leadership</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Sound economic thinking related to production cost estimating and risk identification</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Proven leadership capability </w:t>
                            </w:r>
                          </w:p>
                          <w:p w:rsidR="00D767D1" w:rsidRDefault="00D767D1" w:rsidP="00D767D1">
                            <w:pPr>
                              <w:pStyle w:val="ListParagraph"/>
                              <w:numPr>
                                <w:ilvl w:val="0"/>
                                <w:numId w:val="6"/>
                              </w:numPr>
                              <w:spacing w:after="0" w:line="240" w:lineRule="auto"/>
                            </w:pPr>
                            <w:r w:rsidRPr="00FA3CF3">
                              <w:rPr>
                                <w:rFonts w:ascii="Tahoma" w:hAnsi="Tahoma" w:cs="Tahoma"/>
                                <w:color w:val="4D4D4D"/>
                                <w:sz w:val="18"/>
                                <w:szCs w:val="18"/>
                              </w:rPr>
                              <w:t>Experience working with commercial fermentation based Chemical Processes and product isolation would be beneficial.</w:t>
                            </w:r>
                          </w:p>
                          <w:p w:rsidR="007F6612" w:rsidRDefault="007F6612" w:rsidP="001E7E96">
                            <w:pPr>
                              <w:spacing w:after="0" w:line="240" w:lineRule="auto"/>
                              <w:rPr>
                                <w:rFonts w:ascii="Franklin Gothic Book" w:eastAsia="Times New Roman" w:hAnsi="Franklin Gothic Book" w:cs="Tahoma"/>
                                <w:b/>
                                <w:color w:val="C00000"/>
                                <w:sz w:val="20"/>
                                <w:szCs w:val="20"/>
                              </w:rPr>
                            </w:pPr>
                          </w:p>
                          <w:p w:rsidR="007F6612" w:rsidRDefault="007F6612" w:rsidP="001E7E96">
                            <w:pPr>
                              <w:spacing w:after="0" w:line="240" w:lineRule="auto"/>
                              <w:rPr>
                                <w:rFonts w:ascii="Franklin Gothic Book" w:eastAsia="Times New Roman" w:hAnsi="Franklin Gothic Book" w:cs="Tahoma"/>
                                <w:b/>
                                <w:color w:val="C00000"/>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9"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pt;margin-top:323.25pt;width:342.75pt;height:5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paIQIAABw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" stroked="f">
                <v:textbo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221897" w:rsidRDefault="008A7499"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Senior Research Scientist/Principal Engineer</w:t>
                      </w: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8A7499">
                        <w:rPr>
                          <w:rFonts w:ascii="Franklin Gothic Book" w:eastAsia="Times New Roman" w:hAnsi="Franklin Gothic Book" w:cs="Tahoma"/>
                          <w:b/>
                          <w:color w:val="C00000"/>
                        </w:rPr>
                        <w:t xml:space="preserve"> 29237</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Provide functional leadership for fermentation development including the mentorship and development of team members         </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Design and perform microbial fermentation at lab scale to produce bio-based products. </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Execute specified experiments, document experimental observations, and </w:t>
                      </w:r>
                      <w:proofErr w:type="spellStart"/>
                      <w:r w:rsidRPr="00FA3CF3">
                        <w:rPr>
                          <w:rFonts w:ascii="Tahoma" w:hAnsi="Tahoma" w:cs="Tahoma"/>
                          <w:color w:val="4D4D4D"/>
                          <w:sz w:val="18"/>
                          <w:szCs w:val="18"/>
                        </w:rPr>
                        <w:t>summarise</w:t>
                      </w:r>
                      <w:proofErr w:type="spellEnd"/>
                      <w:r w:rsidRPr="00FA3CF3">
                        <w:rPr>
                          <w:rFonts w:ascii="Tahoma" w:hAnsi="Tahoma" w:cs="Tahoma"/>
                          <w:color w:val="4D4D4D"/>
                          <w:sz w:val="18"/>
                          <w:szCs w:val="18"/>
                        </w:rPr>
                        <w:t xml:space="preserve"> results in technical reports</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Participate and contribute to EHS and technical meetings.</w:t>
                      </w:r>
                    </w:p>
                    <w:p w:rsidR="00D767D1" w:rsidRDefault="00D767D1" w:rsidP="001E7E96">
                      <w:pPr>
                        <w:spacing w:after="0" w:line="240" w:lineRule="auto"/>
                        <w:rPr>
                          <w:rFonts w:ascii="Franklin Gothic Book" w:eastAsia="Times New Roman" w:hAnsi="Franklin Gothic Book" w:cs="Tahoma"/>
                          <w:b/>
                          <w:color w:val="000000" w:themeColor="text1"/>
                          <w:sz w:val="20"/>
                          <w:szCs w:val="20"/>
                          <w:u w:val="single"/>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Qualified to a minimum PhD level in chemical/biochemical engineering or biological/chemical sciences</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Experience in microbial fermentation and associated analyses within an industrial biotechnology or </w:t>
                      </w:r>
                      <w:proofErr w:type="spellStart"/>
                      <w:r w:rsidRPr="00FA3CF3">
                        <w:rPr>
                          <w:rFonts w:ascii="Tahoma" w:hAnsi="Tahoma" w:cs="Tahoma"/>
                          <w:color w:val="4D4D4D"/>
                          <w:sz w:val="18"/>
                          <w:szCs w:val="18"/>
                        </w:rPr>
                        <w:t>biopharma</w:t>
                      </w:r>
                      <w:proofErr w:type="spellEnd"/>
                      <w:r w:rsidRPr="00FA3CF3">
                        <w:rPr>
                          <w:rFonts w:ascii="Tahoma" w:hAnsi="Tahoma" w:cs="Tahoma"/>
                          <w:color w:val="4D4D4D"/>
                          <w:sz w:val="18"/>
                          <w:szCs w:val="18"/>
                        </w:rPr>
                        <w:t xml:space="preserve"> setting.</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Excellent knowledge and understanding of microbial metabolism.</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Experience working in a multidisciplinary team including strain </w:t>
                      </w:r>
                      <w:proofErr w:type="spellStart"/>
                      <w:r w:rsidRPr="00FA3CF3">
                        <w:rPr>
                          <w:rFonts w:ascii="Tahoma" w:hAnsi="Tahoma" w:cs="Tahoma"/>
                          <w:color w:val="4D4D4D"/>
                          <w:sz w:val="18"/>
                          <w:szCs w:val="18"/>
                        </w:rPr>
                        <w:t>engineerring</w:t>
                      </w:r>
                      <w:proofErr w:type="spellEnd"/>
                      <w:r w:rsidRPr="00FA3CF3">
                        <w:rPr>
                          <w:rFonts w:ascii="Tahoma" w:hAnsi="Tahoma" w:cs="Tahoma"/>
                          <w:color w:val="4D4D4D"/>
                          <w:sz w:val="18"/>
                          <w:szCs w:val="18"/>
                        </w:rPr>
                        <w:t xml:space="preserve"> and systems biology.</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Competent IT skills, including Microsoft Word, Excel, and Outlook.</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Flexibility to work outside normal working hours when required</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Experience in scaling up or commissioning and troubleshooting new fermentation or bioengineering processes.</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Experience in project management or leadership</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Sound economic thinking related to production cost estimating and risk identification</w:t>
                      </w:r>
                    </w:p>
                    <w:p w:rsidR="00D767D1" w:rsidRPr="00FA3CF3" w:rsidRDefault="00D767D1" w:rsidP="00D767D1">
                      <w:pPr>
                        <w:pStyle w:val="ListParagraph"/>
                        <w:numPr>
                          <w:ilvl w:val="0"/>
                          <w:numId w:val="6"/>
                        </w:numPr>
                        <w:spacing w:after="0" w:line="240" w:lineRule="auto"/>
                        <w:rPr>
                          <w:rFonts w:ascii="Tahoma" w:hAnsi="Tahoma" w:cs="Tahoma"/>
                          <w:color w:val="4D4D4D"/>
                          <w:sz w:val="18"/>
                          <w:szCs w:val="18"/>
                        </w:rPr>
                      </w:pPr>
                      <w:r w:rsidRPr="00FA3CF3">
                        <w:rPr>
                          <w:rFonts w:ascii="Tahoma" w:hAnsi="Tahoma" w:cs="Tahoma"/>
                          <w:color w:val="4D4D4D"/>
                          <w:sz w:val="18"/>
                          <w:szCs w:val="18"/>
                        </w:rPr>
                        <w:t xml:space="preserve">Proven leadership capability </w:t>
                      </w:r>
                    </w:p>
                    <w:p w:rsidR="00D767D1" w:rsidRDefault="00D767D1" w:rsidP="00D767D1">
                      <w:pPr>
                        <w:pStyle w:val="ListParagraph"/>
                        <w:numPr>
                          <w:ilvl w:val="0"/>
                          <w:numId w:val="6"/>
                        </w:numPr>
                        <w:spacing w:after="0" w:line="240" w:lineRule="auto"/>
                      </w:pPr>
                      <w:r w:rsidRPr="00FA3CF3">
                        <w:rPr>
                          <w:rFonts w:ascii="Tahoma" w:hAnsi="Tahoma" w:cs="Tahoma"/>
                          <w:color w:val="4D4D4D"/>
                          <w:sz w:val="18"/>
                          <w:szCs w:val="18"/>
                        </w:rPr>
                        <w:t>Experience working with commercial fermentation based Chemical Processes and product isolation would be beneficial.</w:t>
                      </w:r>
                    </w:p>
                    <w:p w:rsidR="007F6612" w:rsidRDefault="007F6612" w:rsidP="001E7E96">
                      <w:pPr>
                        <w:spacing w:after="0" w:line="240" w:lineRule="auto"/>
                        <w:rPr>
                          <w:rFonts w:ascii="Franklin Gothic Book" w:eastAsia="Times New Roman" w:hAnsi="Franklin Gothic Book" w:cs="Tahoma"/>
                          <w:b/>
                          <w:color w:val="C00000"/>
                          <w:sz w:val="20"/>
                          <w:szCs w:val="20"/>
                        </w:rPr>
                      </w:pPr>
                    </w:p>
                    <w:p w:rsidR="007F6612" w:rsidRDefault="007F6612" w:rsidP="001E7E96">
                      <w:pPr>
                        <w:spacing w:after="0" w:line="240" w:lineRule="auto"/>
                        <w:rPr>
                          <w:rFonts w:ascii="Franklin Gothic Book" w:eastAsia="Times New Roman" w:hAnsi="Franklin Gothic Book" w:cs="Tahoma"/>
                          <w:b/>
                          <w:color w:val="C00000"/>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10"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v:textbox>
              </v:shape>
            </w:pict>
          </mc:Fallback>
        </mc:AlternateContent>
      </w:r>
      <w:r w:rsidRPr="00DD5CB0">
        <w:rPr>
          <w:rFonts w:ascii="Arial" w:hAnsi="Arial" w:cs="Arial"/>
          <w:noProof/>
          <w:sz w:val="18"/>
          <w:szCs w:val="18"/>
          <w:lang w:val="en-GB" w:eastAsia="en-GB"/>
        </w:rPr>
        <mc:AlternateContent>
          <mc:Choice Requires="wps">
            <w:drawing>
              <wp:anchor distT="0" distB="0" distL="114300" distR="114300" simplePos="0" relativeHeight="251667456" behindDoc="0" locked="0" layoutInCell="1" allowOverlap="1" wp14:anchorId="7D0C1358" wp14:editId="534F0629">
                <wp:simplePos x="0" y="0"/>
                <wp:positionH relativeFrom="column">
                  <wp:posOffset>2457450</wp:posOffset>
                </wp:positionH>
                <wp:positionV relativeFrom="paragraph">
                  <wp:posOffset>838200</wp:posOffset>
                </wp:positionV>
                <wp:extent cx="4829175" cy="3619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619500"/>
                        </a:xfrm>
                        <a:prstGeom prst="rect">
                          <a:avLst/>
                        </a:prstGeom>
                        <a:noFill/>
                        <a:ln w="9525">
                          <a:noFill/>
                          <a:miter lim="800000"/>
                          <a:headEnd/>
                          <a:tailEnd/>
                        </a:ln>
                      </wps:spPr>
                      <wps:txb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3.5pt;margin-top:66pt;width:380.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" filled="f" stroked="f">
                <v:textbo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v:textbox>
              </v:shape>
            </w:pict>
          </mc:Fallback>
        </mc:AlternateContent>
      </w:r>
      <w:r w:rsidR="00936F7C">
        <w:rPr>
          <w:noProof/>
          <w:lang w:val="en-GB" w:eastAsia="en-GB"/>
        </w:rPr>
        <w:drawing>
          <wp:anchor distT="0" distB="0" distL="114300" distR="114300" simplePos="0" relativeHeight="251665408" behindDoc="1" locked="0" layoutInCell="1" allowOverlap="1" wp14:anchorId="0C6DF346" wp14:editId="711A6971">
            <wp:simplePos x="0" y="0"/>
            <wp:positionH relativeFrom="column">
              <wp:posOffset>2299335</wp:posOffset>
            </wp:positionH>
            <wp:positionV relativeFrom="paragraph">
              <wp:posOffset>9705975</wp:posOffset>
            </wp:positionV>
            <wp:extent cx="5044440" cy="702945"/>
            <wp:effectExtent l="0" t="0" r="3810" b="190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4440" cy="702945"/>
                    </a:xfrm>
                    <a:prstGeom prst="rect">
                      <a:avLst/>
                    </a:prstGeom>
                    <a:noFill/>
                    <a:ln>
                      <a:noFill/>
                    </a:ln>
                  </pic:spPr>
                </pic:pic>
              </a:graphicData>
            </a:graphic>
            <wp14:sizeRelH relativeFrom="margin">
              <wp14:pctWidth>0</wp14:pctWidth>
            </wp14:sizeRelH>
          </wp:anchor>
        </w:drawing>
      </w:r>
      <w:r w:rsidR="00ED798E">
        <w:rPr>
          <w:noProof/>
          <w:lang w:val="en-GB" w:eastAsia="en-GB"/>
        </w:rPr>
        <mc:AlternateContent>
          <mc:Choice Requires="wps">
            <w:drawing>
              <wp:anchor distT="0" distB="0" distL="114300" distR="114300" simplePos="0" relativeHeight="251669504" behindDoc="0" locked="0" layoutInCell="1" allowOverlap="1" wp14:anchorId="1D4C09EA" wp14:editId="09252536">
                <wp:simplePos x="0" y="0"/>
                <wp:positionH relativeFrom="column">
                  <wp:align>center</wp:align>
                </wp:positionH>
                <wp:positionV relativeFrom="paragraph">
                  <wp:posOffset>0</wp:posOffset>
                </wp:positionV>
                <wp:extent cx="2609850" cy="990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90600"/>
                        </a:xfrm>
                        <a:prstGeom prst="rect">
                          <a:avLst/>
                        </a:prstGeom>
                        <a:noFill/>
                        <a:ln w="9525">
                          <a:noFill/>
                          <a:miter lim="800000"/>
                          <a:headEnd/>
                          <a:tailEnd/>
                        </a:ln>
                      </wps:spPr>
                      <wps:txb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205.5pt;height:78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" filled="f" stroked="f">
                <v:textbo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v:textbox>
              </v:shape>
            </w:pict>
          </mc:Fallback>
        </mc:AlternateContent>
      </w:r>
      <w:r w:rsidR="00E332C3" w:rsidRPr="00E332C3">
        <w:rPr>
          <w:noProof/>
          <w:lang w:val="en-GB" w:eastAsia="en-GB"/>
        </w:rPr>
        <w:drawing>
          <wp:inline distT="0" distB="0" distL="0" distR="0" wp14:anchorId="3B6D905E" wp14:editId="29BB9218">
            <wp:extent cx="2113312" cy="1074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V_0828_INVISTArecruiting_bar.jpg"/>
                    <pic:cNvPicPr/>
                  </pic:nvPicPr>
                  <pic:blipFill>
                    <a:blip r:embed="rId16">
                      <a:extLst>
                        <a:ext uri="{28A0092B-C50C-407E-A947-70E740481C1C}">
                          <a14:useLocalDpi xmlns:a14="http://schemas.microsoft.com/office/drawing/2010/main" val="0"/>
                        </a:ext>
                      </a:extLst>
                    </a:blip>
                    <a:stretch>
                      <a:fillRect/>
                    </a:stretch>
                  </pic:blipFill>
                  <pic:spPr>
                    <a:xfrm>
                      <a:off x="0" y="0"/>
                      <a:ext cx="2113649" cy="10745912"/>
                    </a:xfrm>
                    <a:prstGeom prst="rect">
                      <a:avLst/>
                    </a:prstGeom>
                  </pic:spPr>
                </pic:pic>
              </a:graphicData>
            </a:graphic>
          </wp:inline>
        </w:drawing>
      </w:r>
    </w:p>
    <w:sectPr w:rsidR="00230258" w:rsidSect="009E0FFA">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Myriad Pro"/>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11B21"/>
    <w:multiLevelType w:val="hybridMultilevel"/>
    <w:tmpl w:val="FB58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D77009"/>
    <w:multiLevelType w:val="hybridMultilevel"/>
    <w:tmpl w:val="9022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221B05"/>
    <w:multiLevelType w:val="hybridMultilevel"/>
    <w:tmpl w:val="97D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3396E14"/>
    <w:multiLevelType w:val="hybridMultilevel"/>
    <w:tmpl w:val="63A2A32C"/>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77F9653C"/>
    <w:multiLevelType w:val="hybridMultilevel"/>
    <w:tmpl w:val="11B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FA55A2"/>
    <w:multiLevelType w:val="hybridMultilevel"/>
    <w:tmpl w:val="F014F6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4E"/>
    <w:rsid w:val="00053925"/>
    <w:rsid w:val="00104EC7"/>
    <w:rsid w:val="00133726"/>
    <w:rsid w:val="001460CC"/>
    <w:rsid w:val="001E7E96"/>
    <w:rsid w:val="00206663"/>
    <w:rsid w:val="002132BB"/>
    <w:rsid w:val="00216FDE"/>
    <w:rsid w:val="0022077C"/>
    <w:rsid w:val="00221897"/>
    <w:rsid w:val="00230258"/>
    <w:rsid w:val="0025498A"/>
    <w:rsid w:val="00292E3D"/>
    <w:rsid w:val="00317DF1"/>
    <w:rsid w:val="00377185"/>
    <w:rsid w:val="003B6CA2"/>
    <w:rsid w:val="0040734E"/>
    <w:rsid w:val="00483C8E"/>
    <w:rsid w:val="00491158"/>
    <w:rsid w:val="004A745C"/>
    <w:rsid w:val="00525DB8"/>
    <w:rsid w:val="00591D52"/>
    <w:rsid w:val="005C6C68"/>
    <w:rsid w:val="00611BAB"/>
    <w:rsid w:val="0061565B"/>
    <w:rsid w:val="006F428F"/>
    <w:rsid w:val="00726527"/>
    <w:rsid w:val="00750B07"/>
    <w:rsid w:val="00780F87"/>
    <w:rsid w:val="0079130E"/>
    <w:rsid w:val="007A35A1"/>
    <w:rsid w:val="007F6612"/>
    <w:rsid w:val="0082351D"/>
    <w:rsid w:val="00830E47"/>
    <w:rsid w:val="00891267"/>
    <w:rsid w:val="008A7499"/>
    <w:rsid w:val="008D3F5F"/>
    <w:rsid w:val="00936F7C"/>
    <w:rsid w:val="00982499"/>
    <w:rsid w:val="009D6D8D"/>
    <w:rsid w:val="009E0FFA"/>
    <w:rsid w:val="00C36947"/>
    <w:rsid w:val="00C523BD"/>
    <w:rsid w:val="00D401B3"/>
    <w:rsid w:val="00D767D1"/>
    <w:rsid w:val="00D97436"/>
    <w:rsid w:val="00DC4AA1"/>
    <w:rsid w:val="00E0782C"/>
    <w:rsid w:val="00E332C3"/>
    <w:rsid w:val="00E910A8"/>
    <w:rsid w:val="00ED798E"/>
    <w:rsid w:val="00F00547"/>
    <w:rsid w:val="00F555DE"/>
    <w:rsid w:val="00F85307"/>
    <w:rsid w:val="00F97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8215">
      <w:bodyDiv w:val="1"/>
      <w:marLeft w:val="0"/>
      <w:marRight w:val="0"/>
      <w:marTop w:val="0"/>
      <w:marBottom w:val="0"/>
      <w:divBdr>
        <w:top w:val="none" w:sz="0" w:space="0" w:color="auto"/>
        <w:left w:val="none" w:sz="0" w:space="0" w:color="auto"/>
        <w:bottom w:val="none" w:sz="0" w:space="0" w:color="auto"/>
        <w:right w:val="none" w:sz="0" w:space="0" w:color="auto"/>
      </w:divBdr>
    </w:div>
    <w:div w:id="773599287">
      <w:bodyDiv w:val="1"/>
      <w:marLeft w:val="0"/>
      <w:marRight w:val="0"/>
      <w:marTop w:val="0"/>
      <w:marBottom w:val="0"/>
      <w:divBdr>
        <w:top w:val="none" w:sz="0" w:space="0" w:color="auto"/>
        <w:left w:val="none" w:sz="0" w:space="0" w:color="auto"/>
        <w:bottom w:val="none" w:sz="0" w:space="0" w:color="auto"/>
        <w:right w:val="none" w:sz="0" w:space="0" w:color="auto"/>
      </w:divBdr>
    </w:div>
    <w:div w:id="172806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20.jpeg"/><Relationship Id="rId10" Type="http://schemas.openxmlformats.org/officeDocument/2006/relationships/hyperlink" Target="mailto:humanresourceswilton@invista.com" TargetMode="External"/><Relationship Id="rId4" Type="http://schemas.openxmlformats.org/officeDocument/2006/relationships/numbering" Target="numbering.xml"/><Relationship Id="rId9" Type="http://schemas.openxmlformats.org/officeDocument/2006/relationships/hyperlink" Target="mailto:humanresourceswilton@invista.com" TargetMode="External"/><Relationship Id="rId14"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roduct_x0020_List_x0020_2 xmlns="c68223c9-de92-4b3f-9ecc-3fea490977cb"/>
    <RIM xmlns="c68223c9-de92-4b3f-9ecc-3fea490977cb">NOBR</RIM>
    <Target_x0020_Audiences xmlns="675b497a-c264-4ce4-be68-8c74a8993de7" xsi:nil="true"/>
    <Sustainability_x0020_Area xmlns="c68223c9-de92-4b3f-9ecc-3fea490977cb">General</Sustainability_x0020_Area>
    <_DCDateModified xmlns="http://schemas.microsoft.com/sharepoint/v3/fields" xsi:nil="true"/>
    <Lab_x0020_Program xmlns="c68223c9-de92-4b3f-9ecc-3fea490977cb" xsi:nil="true"/>
    <DocType xmlns="c68223c9-de92-4b3f-9ecc-3fea490977cb" xsi:nil="true"/>
    <Company_x0020_List xmlns="c68223c9-de92-4b3f-9ecc-3fea490977cb"/>
    <Focus_x0020_Area xmlns="c68223c9-de92-4b3f-9ecc-3fea490977cb"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8A52828BA18945A98D0C6BB204881C" ma:contentTypeVersion="34" ma:contentTypeDescription="Create a new document." ma:contentTypeScope="" ma:versionID="6104090a5dfd0cfc49455ee96fad2823">
  <xsd:schema xmlns:xsd="http://www.w3.org/2001/XMLSchema" xmlns:xs="http://www.w3.org/2001/XMLSchema" xmlns:p="http://schemas.microsoft.com/office/2006/metadata/properties" xmlns:ns1="c68223c9-de92-4b3f-9ecc-3fea490977cb" xmlns:ns3="http://schemas.microsoft.com/sharepoint/v3/fields" xmlns:ns4="675b497a-c264-4ce4-be68-8c74a8993de7" targetNamespace="http://schemas.microsoft.com/office/2006/metadata/properties" ma:root="true" ma:fieldsID="7bc31b3f9d76386a768a5083ae7c707a" ns1:_="" ns3:_="" ns4:_="">
    <xsd:import namespace="c68223c9-de92-4b3f-9ecc-3fea490977cb"/>
    <xsd:import namespace="http://schemas.microsoft.com/sharepoint/v3/fields"/>
    <xsd:import namespace="675b497a-c264-4ce4-be68-8c74a8993de7"/>
    <xsd:element name="properties">
      <xsd:complexType>
        <xsd:sequence>
          <xsd:element name="documentManagement">
            <xsd:complexType>
              <xsd:all>
                <xsd:element ref="ns1:Sustainability_x0020_Area"/>
                <xsd:element ref="ns1:DocType" minOccurs="0"/>
                <xsd:element ref="ns1:Product_x0020_List_x0020_2" minOccurs="0"/>
                <xsd:element ref="ns1:Company_x0020_List" minOccurs="0"/>
                <xsd:element ref="ns1:RIM"/>
                <xsd:element ref="ns3:_DCDateCreated" minOccurs="0"/>
                <xsd:element ref="ns3:_DCDateModified" minOccurs="0"/>
                <xsd:element ref="ns4:Target_x0020_Audiences" minOccurs="0"/>
                <xsd:element ref="ns1:Lab_x0020_Program" minOccurs="0"/>
                <xsd:element ref="ns1:Focus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223c9-de92-4b3f-9ecc-3fea490977cb" elementFormDefault="qualified">
    <xsd:import namespace="http://schemas.microsoft.com/office/2006/documentManagement/types"/>
    <xsd:import namespace="http://schemas.microsoft.com/office/infopath/2007/PartnerControls"/>
    <xsd:element name="Sustainability_x0020_Area" ma:index="0" ma:displayName="Sustainability Area" ma:default="General" ma:format="Dropdown" ma:internalName="Sustainability_x0020_Area">
      <xsd:simpleType>
        <xsd:restriction base="dms:Choice">
          <xsd:enumeration value="General"/>
          <xsd:enumeration value="BioDerived"/>
          <xsd:enumeration value="Metrics"/>
          <xsd:enumeration value="Recyle"/>
        </xsd:restriction>
      </xsd:simpleType>
    </xsd:element>
    <xsd:element name="DocType" ma:index="3" nillable="true" ma:displayName="DocType" ma:list="{9693e0fb-82bd-4d9e-9a39-062a4f9ee799}" ma:internalName="DocType" ma:showField="General" ma:web="c68223c9-de92-4b3f-9ecc-3fea490977cb">
      <xsd:simpleType>
        <xsd:restriction base="dms:Lookup"/>
      </xsd:simpleType>
    </xsd:element>
    <xsd:element name="Product_x0020_List_x0020_2" ma:index="4" nillable="true" ma:displayName="Product List" ma:list="{9de4b5b2-aced-4b79-980a-b222193e7497}" ma:internalName="Product_x0020_List_x0020_2" ma:showField="General"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Company_x0020_List" ma:index="5" nillable="true" ma:displayName="Company List" ma:list="{944e386e-f7e7-4fb2-a9c9-dbbc91fd65b0}" ma:internalName="Company_x0020_List" ma:showField="Title"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RIM" ma:index="6" ma:displayName="RIM" ma:default="NOBR" ma:format="RadioButtons" ma:internalName="RIM">
      <xsd:simpleType>
        <xsd:restriction base="dms:Choice">
          <xsd:enumeration value="NOBR"/>
          <xsd:enumeration value="OBR"/>
        </xsd:restriction>
      </xsd:simpleType>
    </xsd:element>
    <xsd:element name="Lab_x0020_Program" ma:index="11" nillable="true" ma:displayName="Lab Program" ma:list="{6d7ff657-8b40-4dcb-84ce-aa9774f3ed1c}" ma:internalName="Lab_x0020_Program" ma:showField="Program_x0020_ID" ma:web="c68223c9-de92-4b3f-9ecc-3fea490977cb">
      <xsd:simpleType>
        <xsd:restriction base="dms:Lookup"/>
      </xsd:simpleType>
    </xsd:element>
    <xsd:element name="Focus_x0020_Area" ma:index="12" nillable="true" ma:displayName="Focus Area" ma:list="{db4120d1-9f0d-49b1-a227-135d8fb9d07b}" ma:internalName="Focus_x0020_Area" ma:showField="Title" ma:web="c68223c9-de92-4b3f-9ecc-3fea490977c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Publication Date" ma:description="The date on which this resource was published" ma:format="DateTime" ma:internalName="_DCDateCreated">
      <xsd:simpleType>
        <xsd:restriction base="dms:DateTime"/>
      </xsd:simpleType>
    </xsd:element>
    <xsd:element name="_DCDateModified" ma:index="8"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5b497a-c264-4ce4-be68-8c74a8993de7"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6E1B5A-ED18-4061-BB82-05E608BC72DC}">
  <ds:schemaRefs>
    <ds:schemaRef ds:uri="http://schemas.microsoft.com/sharepoint/v3/contenttype/forms"/>
  </ds:schemaRefs>
</ds:datastoreItem>
</file>

<file path=customXml/itemProps2.xml><?xml version="1.0" encoding="utf-8"?>
<ds:datastoreItem xmlns:ds="http://schemas.openxmlformats.org/officeDocument/2006/customXml" ds:itemID="{00A77737-4028-4F7C-9370-BFEEF3DDC8AA}">
  <ds:schemaRefs>
    <ds:schemaRef ds:uri="http://schemas.microsoft.com/office/2006/metadata/properties"/>
    <ds:schemaRef ds:uri="c68223c9-de92-4b3f-9ecc-3fea490977cb"/>
    <ds:schemaRef ds:uri="675b497a-c264-4ce4-be68-8c74a8993de7"/>
    <ds:schemaRef ds:uri="http://schemas.microsoft.com/sharepoint/v3/fields"/>
  </ds:schemaRefs>
</ds:datastoreItem>
</file>

<file path=customXml/itemProps3.xml><?xml version="1.0" encoding="utf-8"?>
<ds:datastoreItem xmlns:ds="http://schemas.openxmlformats.org/officeDocument/2006/customXml" ds:itemID="{E6EAFA6E-76AA-4A1A-AB9C-8FBE599A9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223c9-de92-4b3f-9ecc-3fea490977cb"/>
    <ds:schemaRef ds:uri="http://schemas.microsoft.com/sharepoint/v3/fields"/>
    <ds:schemaRef ds:uri="675b497a-c264-4ce4-be68-8c74a899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Koch Industries</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Vogts</dc:creator>
  <dc:description/>
  <cp:lastModifiedBy>Smith, Gary J.</cp:lastModifiedBy>
  <cp:revision>5</cp:revision>
  <cp:lastPrinted>2014-12-16T08:58:00Z</cp:lastPrinted>
  <dcterms:created xsi:type="dcterms:W3CDTF">2015-01-05T14:54:00Z</dcterms:created>
  <dcterms:modified xsi:type="dcterms:W3CDTF">2015-02-15T13:27:00Z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0x010100D58A52828BA18945A98D0C6BB204881C</vt:lpwstr>
  </property>
</Properties>
</file>